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349D" w14:textId="77777777" w:rsidR="00937D22" w:rsidRPr="00937D22" w:rsidRDefault="00937D22" w:rsidP="00937D22">
      <w:pPr>
        <w:rPr>
          <w:rFonts w:ascii="Arial" w:hAnsi="Arial" w:cs="Arial"/>
        </w:rPr>
      </w:pPr>
    </w:p>
    <w:p w14:paraId="29561020" w14:textId="77777777" w:rsidR="00937D22" w:rsidRPr="00937D22" w:rsidRDefault="00937D22" w:rsidP="00937D22">
      <w:pPr>
        <w:rPr>
          <w:rFonts w:ascii="Arial" w:hAnsi="Arial" w:cs="Arial"/>
        </w:rPr>
      </w:pPr>
    </w:p>
    <w:p w14:paraId="4DD489C4" w14:textId="3A4FC50D" w:rsidR="00BC3426" w:rsidRDefault="00BC3426" w:rsidP="00726C7B">
      <w:pPr>
        <w:spacing w:line="360" w:lineRule="auto"/>
        <w:ind w:left="426" w:firstLine="708"/>
        <w:jc w:val="center"/>
        <w:rPr>
          <w:rFonts w:ascii="Arial" w:hAnsi="Arial" w:cs="Arial"/>
          <w:b/>
          <w:color w:val="1F497D"/>
          <w:sz w:val="48"/>
          <w:szCs w:val="20"/>
        </w:rPr>
      </w:pPr>
      <w:r>
        <w:rPr>
          <w:noProof/>
        </w:rPr>
        <w:drawing>
          <wp:inline distT="0" distB="0" distL="0" distR="0" wp14:anchorId="214756AC" wp14:editId="48D4BAE2">
            <wp:extent cx="723265" cy="949325"/>
            <wp:effectExtent l="38100" t="57150" r="38735" b="41275"/>
            <wp:docPr id="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949325"/>
                    </a:xfrm>
                    <a:prstGeom prst="rect">
                      <a:avLst/>
                    </a:prstGeom>
                    <a:effectLst>
                      <a:outerShdw blurRad="50800" dist="50800" dir="5400000" sx="1000" sy="1000" algn="ctr" rotWithShape="0">
                        <a:srgbClr val="000000">
                          <a:alpha val="43137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contourClr>
                        <a:sysClr val="windowText" lastClr="000000">
                          <a:lumMod val="95000"/>
                          <a:lumOff val="5000"/>
                        </a:sysClr>
                      </a:contourClr>
                    </a:sp3d>
                  </pic:spPr>
                </pic:pic>
              </a:graphicData>
            </a:graphic>
          </wp:inline>
        </w:drawing>
      </w:r>
    </w:p>
    <w:p w14:paraId="7837C0B4" w14:textId="77777777" w:rsidR="00BC3426" w:rsidRDefault="00BC3426" w:rsidP="00726C7B">
      <w:pPr>
        <w:spacing w:line="360" w:lineRule="auto"/>
        <w:ind w:left="426" w:firstLine="708"/>
        <w:jc w:val="center"/>
        <w:rPr>
          <w:rFonts w:ascii="Arial" w:hAnsi="Arial" w:cs="Arial"/>
          <w:b/>
          <w:color w:val="1F497D"/>
          <w:sz w:val="48"/>
          <w:szCs w:val="20"/>
        </w:rPr>
      </w:pPr>
    </w:p>
    <w:p w14:paraId="65B57217" w14:textId="6DB5F2FD" w:rsidR="00937D22" w:rsidRDefault="00726C7B" w:rsidP="00726C7B">
      <w:pPr>
        <w:spacing w:line="360" w:lineRule="auto"/>
        <w:ind w:left="426" w:firstLine="708"/>
        <w:jc w:val="center"/>
        <w:rPr>
          <w:rFonts w:ascii="Arial" w:hAnsi="Arial" w:cs="Arial"/>
          <w:b/>
          <w:color w:val="1F497D"/>
          <w:sz w:val="48"/>
          <w:szCs w:val="20"/>
        </w:rPr>
      </w:pPr>
      <w:r>
        <w:rPr>
          <w:rFonts w:ascii="Arial" w:hAnsi="Arial" w:cs="Arial"/>
          <w:b/>
          <w:color w:val="1F497D"/>
          <w:sz w:val="48"/>
          <w:szCs w:val="20"/>
        </w:rPr>
        <w:t xml:space="preserve">COMUNE DI </w:t>
      </w:r>
      <w:r w:rsidR="00BC3426">
        <w:rPr>
          <w:rFonts w:ascii="Arial" w:hAnsi="Arial" w:cs="Arial"/>
          <w:b/>
          <w:color w:val="1F497D"/>
          <w:sz w:val="48"/>
          <w:szCs w:val="20"/>
        </w:rPr>
        <w:t>GAMBASCA</w:t>
      </w:r>
    </w:p>
    <w:p w14:paraId="26DE1C5A" w14:textId="7C3C6056" w:rsidR="00726C7B" w:rsidRPr="00937D22" w:rsidRDefault="00726C7B" w:rsidP="00726C7B">
      <w:pPr>
        <w:spacing w:line="360" w:lineRule="auto"/>
        <w:ind w:left="426" w:firstLine="708"/>
        <w:jc w:val="center"/>
        <w:rPr>
          <w:rFonts w:ascii="Arial" w:hAnsi="Arial" w:cs="Arial"/>
          <w:b/>
          <w:color w:val="1F497D"/>
          <w:sz w:val="20"/>
          <w:szCs w:val="20"/>
        </w:rPr>
      </w:pPr>
      <w:r>
        <w:rPr>
          <w:rFonts w:ascii="Arial" w:hAnsi="Arial" w:cs="Arial"/>
          <w:b/>
          <w:color w:val="1F497D"/>
          <w:sz w:val="48"/>
          <w:szCs w:val="20"/>
        </w:rPr>
        <w:t>Prov. CUNEO</w:t>
      </w:r>
    </w:p>
    <w:p w14:paraId="7CE6CDB8" w14:textId="77777777" w:rsidR="00937D22" w:rsidRPr="00937D22" w:rsidRDefault="00937D22">
      <w:pPr>
        <w:rPr>
          <w:rFonts w:ascii="Arial" w:hAnsi="Arial" w:cs="Arial"/>
        </w:rPr>
      </w:pPr>
    </w:p>
    <w:p w14:paraId="3D6F053A" w14:textId="77777777" w:rsidR="00937D22" w:rsidRPr="00937D22" w:rsidRDefault="00937D22">
      <w:pPr>
        <w:rPr>
          <w:rFonts w:ascii="Arial" w:hAnsi="Arial" w:cs="Arial"/>
        </w:rPr>
      </w:pPr>
    </w:p>
    <w:p w14:paraId="672865CC" w14:textId="77777777" w:rsidR="00937D22" w:rsidRPr="00937D22" w:rsidRDefault="00937D22">
      <w:pPr>
        <w:rPr>
          <w:rFonts w:ascii="Arial" w:hAnsi="Arial" w:cs="Arial"/>
        </w:rPr>
      </w:pPr>
    </w:p>
    <w:p w14:paraId="13D63A40" w14:textId="77777777" w:rsidR="00937D22" w:rsidRPr="00937D22" w:rsidRDefault="00937D22">
      <w:pPr>
        <w:rPr>
          <w:rFonts w:ascii="Arial" w:hAnsi="Arial" w:cs="Arial"/>
        </w:rPr>
      </w:pPr>
    </w:p>
    <w:p w14:paraId="1C855563" w14:textId="77777777" w:rsidR="00937D22" w:rsidRPr="00937D22" w:rsidRDefault="00937D22">
      <w:pPr>
        <w:rPr>
          <w:rFonts w:ascii="Arial" w:hAnsi="Arial" w:cs="Arial"/>
        </w:rPr>
      </w:pPr>
    </w:p>
    <w:p w14:paraId="422969EB" w14:textId="77777777" w:rsidR="00937D22" w:rsidRPr="00937D22" w:rsidRDefault="00937D22">
      <w:pPr>
        <w:rPr>
          <w:rFonts w:ascii="Arial" w:hAnsi="Arial" w:cs="Arial"/>
        </w:rPr>
      </w:pPr>
    </w:p>
    <w:p w14:paraId="49D123A1" w14:textId="77777777" w:rsidR="00937D22" w:rsidRPr="00937D22" w:rsidRDefault="00937D22">
      <w:pPr>
        <w:rPr>
          <w:rFonts w:ascii="Arial" w:hAnsi="Arial" w:cs="Arial"/>
        </w:rPr>
      </w:pPr>
    </w:p>
    <w:p w14:paraId="7750A75C" w14:textId="77777777" w:rsidR="00937D22" w:rsidRPr="00937D22" w:rsidRDefault="00937D22">
      <w:pPr>
        <w:rPr>
          <w:rFonts w:ascii="Arial" w:hAnsi="Arial" w:cs="Arial"/>
        </w:rPr>
      </w:pPr>
    </w:p>
    <w:p w14:paraId="6C316663" w14:textId="77777777" w:rsidR="00937D22" w:rsidRPr="00937D22" w:rsidRDefault="00937D22">
      <w:pPr>
        <w:rPr>
          <w:rFonts w:ascii="Arial" w:hAnsi="Arial" w:cs="Arial"/>
        </w:rPr>
      </w:pPr>
    </w:p>
    <w:p w14:paraId="3E31C872" w14:textId="77777777" w:rsidR="00937D22" w:rsidRPr="00937D22" w:rsidRDefault="00937D22">
      <w:pPr>
        <w:rPr>
          <w:rFonts w:ascii="Arial" w:hAnsi="Arial" w:cs="Arial"/>
        </w:rPr>
      </w:pPr>
    </w:p>
    <w:p w14:paraId="16E38739" w14:textId="77777777" w:rsidR="00937D22" w:rsidRPr="00937D22" w:rsidRDefault="00937D22">
      <w:pPr>
        <w:rPr>
          <w:rFonts w:ascii="Arial" w:hAnsi="Arial" w:cs="Arial"/>
        </w:rPr>
      </w:pPr>
    </w:p>
    <w:p w14:paraId="31C745F6" w14:textId="77777777" w:rsidR="00937D22" w:rsidRPr="00937D22" w:rsidRDefault="00937D22">
      <w:pPr>
        <w:rPr>
          <w:rFonts w:ascii="Arial" w:hAnsi="Arial" w:cs="Arial"/>
        </w:rPr>
      </w:pPr>
    </w:p>
    <w:p w14:paraId="44D3C74F" w14:textId="77777777" w:rsidR="00937D22" w:rsidRPr="00937D22" w:rsidRDefault="00937D22">
      <w:pPr>
        <w:rPr>
          <w:rFonts w:ascii="Arial" w:hAnsi="Arial" w:cs="Arial"/>
        </w:rPr>
      </w:pPr>
    </w:p>
    <w:p w14:paraId="0B91EC7B" w14:textId="77777777" w:rsidR="00937D22" w:rsidRPr="00937D22" w:rsidRDefault="00937D22">
      <w:pPr>
        <w:rPr>
          <w:rFonts w:ascii="Arial" w:hAnsi="Arial" w:cs="Arial"/>
        </w:rPr>
      </w:pPr>
    </w:p>
    <w:p w14:paraId="7829E8CC" w14:textId="77777777" w:rsidR="00937D22" w:rsidRPr="00937D22" w:rsidRDefault="00937D22">
      <w:pPr>
        <w:rPr>
          <w:rFonts w:ascii="Arial" w:hAnsi="Arial" w:cs="Arial"/>
        </w:rPr>
      </w:pPr>
    </w:p>
    <w:p w14:paraId="7AD4CA33" w14:textId="77777777" w:rsidR="00937D22" w:rsidRPr="00937D22" w:rsidRDefault="00937D22">
      <w:pPr>
        <w:rPr>
          <w:rFonts w:ascii="Arial" w:hAnsi="Arial" w:cs="Arial"/>
        </w:rPr>
      </w:pPr>
    </w:p>
    <w:p w14:paraId="505DFC8A" w14:textId="77777777" w:rsidR="00937D22" w:rsidRPr="00937D22" w:rsidRDefault="00937D22">
      <w:pPr>
        <w:rPr>
          <w:rFonts w:ascii="Arial" w:hAnsi="Arial" w:cs="Arial"/>
        </w:rPr>
      </w:pPr>
    </w:p>
    <w:p w14:paraId="40AE1745" w14:textId="77777777" w:rsidR="00937D22" w:rsidRPr="00937D22" w:rsidRDefault="00937D22">
      <w:pPr>
        <w:rPr>
          <w:rFonts w:ascii="Arial" w:hAnsi="Arial" w:cs="Arial"/>
        </w:rPr>
      </w:pPr>
      <w:r w:rsidRPr="00937D22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F1365" wp14:editId="79B7CB66">
                <wp:simplePos x="0" y="0"/>
                <wp:positionH relativeFrom="column">
                  <wp:posOffset>-133350</wp:posOffset>
                </wp:positionH>
                <wp:positionV relativeFrom="paragraph">
                  <wp:posOffset>179070</wp:posOffset>
                </wp:positionV>
                <wp:extent cx="6448425" cy="1852930"/>
                <wp:effectExtent l="19050" t="19050" r="47625" b="520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85293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9AED11" w14:textId="77777777" w:rsidR="00937D22" w:rsidRPr="004E2AE4" w:rsidRDefault="0041128A" w:rsidP="00937D2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  <w:lang w:eastAsia="it-IT"/>
                              </w:rPr>
                            </w:pPr>
                            <w:r w:rsidRPr="004E2AE4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  <w:lang w:eastAsia="it-IT"/>
                              </w:rPr>
                              <w:t>APPENDICE 4.1</w:t>
                            </w:r>
                          </w:p>
                          <w:p w14:paraId="0385A455" w14:textId="77777777" w:rsidR="004E2AE4" w:rsidRDefault="00013A28" w:rsidP="004E2AE4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cap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</w:pPr>
                            <w:r w:rsidRPr="004E2AE4">
                              <w:rPr>
                                <w:rFonts w:ascii="Arial" w:hAnsi="Arial" w:cs="Arial"/>
                                <w:bCs/>
                                <w:caps/>
                                <w:color w:val="FFFFFF"/>
                                <w:szCs w:val="32"/>
                                <w:lang w:eastAsia="it-IT"/>
                              </w:rPr>
                              <w:t xml:space="preserve">Appendice operativa dell’Allegato 4 </w:t>
                            </w:r>
                            <w:r w:rsidR="00947A57">
                              <w:rPr>
                                <w:rFonts w:ascii="Arial" w:hAnsi="Arial" w:cs="Arial"/>
                                <w:bCs/>
                                <w:caps/>
                                <w:color w:val="FFFFFF"/>
                                <w:szCs w:val="32"/>
                                <w:lang w:eastAsia="it-IT"/>
                              </w:rPr>
                              <w:t xml:space="preserve"> </w:t>
                            </w:r>
                            <w:r w:rsidR="004E2AE4">
                              <w:rPr>
                                <w:rFonts w:ascii="Arial" w:hAnsi="Arial" w:cs="Arial"/>
                                <w:bCs/>
                                <w:cap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  <w:t>“</w:t>
                            </w:r>
                            <w:r w:rsidR="004E2AE4" w:rsidRPr="00E5590B">
                              <w:rPr>
                                <w:rFonts w:ascii="Arial" w:hAnsi="Arial" w:cs="Arial"/>
                                <w:bCs/>
                                <w:cap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  <w:t>LA SOLUZIONE OPERATIVA SISCOM PER IL PROCESSO DI CONSERVAZIONE IN OUTSOURCING</w:t>
                            </w:r>
                            <w:r w:rsidR="004E2AE4">
                              <w:rPr>
                                <w:rFonts w:ascii="Arial" w:hAnsi="Arial" w:cs="Arial"/>
                                <w:bCs/>
                                <w:cap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  <w:t xml:space="preserve">” </w:t>
                            </w:r>
                          </w:p>
                          <w:p w14:paraId="38FE0DB9" w14:textId="77777777" w:rsidR="004E2AE4" w:rsidRPr="004E2AE4" w:rsidRDefault="004E2AE4" w:rsidP="004E2AE4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  <w:t>(</w:t>
                            </w:r>
                            <w:r w:rsidRPr="004E2AE4"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  <w:t xml:space="preserve">Manuale della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  <w:t>C</w:t>
                            </w:r>
                            <w:r w:rsidRPr="004E2AE4"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  <w:t xml:space="preserve">onservazione in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  <w:t>O</w:t>
                            </w:r>
                            <w:r w:rsidRPr="004E2AE4"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  <w:t>utsourcing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  <w:t>)</w:t>
                            </w:r>
                          </w:p>
                          <w:p w14:paraId="05613892" w14:textId="77777777" w:rsidR="0041128A" w:rsidRPr="004E2AE4" w:rsidRDefault="0041128A" w:rsidP="00270CD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/>
                                <w:sz w:val="40"/>
                                <w:szCs w:val="32"/>
                                <w:lang w:eastAsia="it-IT"/>
                              </w:rPr>
                            </w:pPr>
                          </w:p>
                          <w:p w14:paraId="7DC3DBA7" w14:textId="77777777" w:rsidR="004E2AE4" w:rsidRDefault="00E6256F" w:rsidP="00E625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  <w:lang w:eastAsia="it-IT"/>
                              </w:rPr>
                            </w:pPr>
                            <w:r w:rsidRPr="00E6256F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  <w:lang w:eastAsia="it-IT"/>
                              </w:rPr>
                              <w:t>Serie documentarie, aggregazioni e fascicoli oggetto di conservazione</w:t>
                            </w:r>
                          </w:p>
                          <w:p w14:paraId="5DCE92B9" w14:textId="77777777" w:rsidR="004E2AE4" w:rsidRDefault="004E2AE4" w:rsidP="00270CD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  <w:lang w:eastAsia="it-IT"/>
                              </w:rPr>
                            </w:pPr>
                          </w:p>
                          <w:p w14:paraId="58DFA330" w14:textId="77777777" w:rsidR="004E2AE4" w:rsidRDefault="004E2AE4" w:rsidP="00270CD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  <w:lang w:eastAsia="it-IT"/>
                              </w:rPr>
                            </w:pPr>
                          </w:p>
                          <w:p w14:paraId="16845C6E" w14:textId="77777777" w:rsidR="007A1EC1" w:rsidRPr="007A1EC1" w:rsidRDefault="007A1EC1" w:rsidP="00270CD0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color w:val="FFFFFF"/>
                                <w:szCs w:val="32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F136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0.5pt;margin-top:14.1pt;width:507.75pt;height:1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" fillcolor="#1f497d" strokecolor="#f2f2f2" strokeweight="3pt">
                <v:shadow on="t" color="#243f60" opacity=".5" offset="1pt"/>
                <v:textbox>
                  <w:txbxContent>
                    <w:p w14:paraId="659AED11" w14:textId="77777777" w:rsidR="00937D22" w:rsidRPr="004E2AE4" w:rsidRDefault="0041128A" w:rsidP="00937D2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  <w:caps/>
                          <w:color w:val="FFFFFF"/>
                          <w:sz w:val="32"/>
                          <w:szCs w:val="32"/>
                          <w:lang w:eastAsia="it-IT"/>
                        </w:rPr>
                      </w:pPr>
                      <w:r w:rsidRPr="004E2AE4">
                        <w:rPr>
                          <w:rFonts w:ascii="Arial" w:hAnsi="Arial" w:cs="Arial"/>
                          <w:b/>
                          <w:bCs/>
                          <w:caps/>
                          <w:color w:val="FFFFFF"/>
                          <w:sz w:val="32"/>
                          <w:szCs w:val="32"/>
                          <w:lang w:eastAsia="it-IT"/>
                        </w:rPr>
                        <w:t>APPENDICE 4.1</w:t>
                      </w:r>
                    </w:p>
                    <w:p w14:paraId="0385A455" w14:textId="77777777" w:rsidR="004E2AE4" w:rsidRDefault="00013A28" w:rsidP="004E2AE4">
                      <w:pPr>
                        <w:jc w:val="both"/>
                        <w:rPr>
                          <w:rFonts w:ascii="Arial" w:hAnsi="Arial" w:cs="Arial"/>
                          <w:bCs/>
                          <w:caps/>
                          <w:color w:val="FFFFFF"/>
                          <w:sz w:val="18"/>
                          <w:szCs w:val="32"/>
                          <w:lang w:eastAsia="it-IT"/>
                        </w:rPr>
                      </w:pPr>
                      <w:r w:rsidRPr="004E2AE4">
                        <w:rPr>
                          <w:rFonts w:ascii="Arial" w:hAnsi="Arial" w:cs="Arial"/>
                          <w:bCs/>
                          <w:caps/>
                          <w:color w:val="FFFFFF"/>
                          <w:szCs w:val="32"/>
                          <w:lang w:eastAsia="it-IT"/>
                        </w:rPr>
                        <w:t xml:space="preserve">Appendice operativa dell’Allegato 4 </w:t>
                      </w:r>
                      <w:r w:rsidR="00947A57">
                        <w:rPr>
                          <w:rFonts w:ascii="Arial" w:hAnsi="Arial" w:cs="Arial"/>
                          <w:bCs/>
                          <w:caps/>
                          <w:color w:val="FFFFFF"/>
                          <w:szCs w:val="32"/>
                          <w:lang w:eastAsia="it-IT"/>
                        </w:rPr>
                        <w:t xml:space="preserve"> </w:t>
                      </w:r>
                      <w:r w:rsidR="004E2AE4">
                        <w:rPr>
                          <w:rFonts w:ascii="Arial" w:hAnsi="Arial" w:cs="Arial"/>
                          <w:bCs/>
                          <w:caps/>
                          <w:color w:val="FFFFFF"/>
                          <w:sz w:val="18"/>
                          <w:szCs w:val="32"/>
                          <w:lang w:eastAsia="it-IT"/>
                        </w:rPr>
                        <w:t>“</w:t>
                      </w:r>
                      <w:r w:rsidR="004E2AE4" w:rsidRPr="00E5590B">
                        <w:rPr>
                          <w:rFonts w:ascii="Arial" w:hAnsi="Arial" w:cs="Arial"/>
                          <w:bCs/>
                          <w:caps/>
                          <w:color w:val="FFFFFF"/>
                          <w:sz w:val="18"/>
                          <w:szCs w:val="32"/>
                          <w:lang w:eastAsia="it-IT"/>
                        </w:rPr>
                        <w:t>LA SOLUZIONE OPERATIVA SISCOM PER IL PROCESSO DI CONSERVAZIONE IN OUTSOURCING</w:t>
                      </w:r>
                      <w:r w:rsidR="004E2AE4">
                        <w:rPr>
                          <w:rFonts w:ascii="Arial" w:hAnsi="Arial" w:cs="Arial"/>
                          <w:bCs/>
                          <w:caps/>
                          <w:color w:val="FFFFFF"/>
                          <w:sz w:val="18"/>
                          <w:szCs w:val="32"/>
                          <w:lang w:eastAsia="it-IT"/>
                        </w:rPr>
                        <w:t xml:space="preserve">” </w:t>
                      </w:r>
                    </w:p>
                    <w:p w14:paraId="38FE0DB9" w14:textId="77777777" w:rsidR="004E2AE4" w:rsidRPr="004E2AE4" w:rsidRDefault="004E2AE4" w:rsidP="004E2AE4">
                      <w:pPr>
                        <w:jc w:val="both"/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2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2"/>
                          <w:lang w:eastAsia="it-IT"/>
                        </w:rPr>
                        <w:t>(</w:t>
                      </w:r>
                      <w:r w:rsidRPr="004E2AE4"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2"/>
                          <w:lang w:eastAsia="it-IT"/>
                        </w:rPr>
                        <w:t xml:space="preserve">Manuale della </w:t>
                      </w:r>
                      <w:r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2"/>
                          <w:lang w:eastAsia="it-IT"/>
                        </w:rPr>
                        <w:t>C</w:t>
                      </w:r>
                      <w:r w:rsidRPr="004E2AE4"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2"/>
                          <w:lang w:eastAsia="it-IT"/>
                        </w:rPr>
                        <w:t xml:space="preserve">onservazione in </w:t>
                      </w:r>
                      <w:r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2"/>
                          <w:lang w:eastAsia="it-IT"/>
                        </w:rPr>
                        <w:t>O</w:t>
                      </w:r>
                      <w:r w:rsidRPr="004E2AE4"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2"/>
                          <w:lang w:eastAsia="it-IT"/>
                        </w:rPr>
                        <w:t>utsourcing</w:t>
                      </w:r>
                      <w:r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2"/>
                          <w:lang w:eastAsia="it-IT"/>
                        </w:rPr>
                        <w:t>)</w:t>
                      </w:r>
                    </w:p>
                    <w:p w14:paraId="05613892" w14:textId="77777777" w:rsidR="0041128A" w:rsidRPr="004E2AE4" w:rsidRDefault="0041128A" w:rsidP="00270CD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aps/>
                          <w:color w:val="FFFFFF"/>
                          <w:sz w:val="40"/>
                          <w:szCs w:val="32"/>
                          <w:lang w:eastAsia="it-IT"/>
                        </w:rPr>
                      </w:pPr>
                    </w:p>
                    <w:p w14:paraId="7DC3DBA7" w14:textId="77777777" w:rsidR="004E2AE4" w:rsidRDefault="00E6256F" w:rsidP="00E6256F">
                      <w:pPr>
                        <w:rPr>
                          <w:rFonts w:ascii="Arial" w:hAnsi="Arial" w:cs="Arial"/>
                          <w:b/>
                          <w:bCs/>
                          <w:caps/>
                          <w:color w:val="FFFFFF"/>
                          <w:sz w:val="32"/>
                          <w:szCs w:val="32"/>
                          <w:lang w:eastAsia="it-IT"/>
                        </w:rPr>
                      </w:pPr>
                      <w:r w:rsidRPr="00E6256F">
                        <w:rPr>
                          <w:rFonts w:ascii="Arial" w:hAnsi="Arial" w:cs="Arial"/>
                          <w:b/>
                          <w:bCs/>
                          <w:caps/>
                          <w:color w:val="FFFFFF"/>
                          <w:sz w:val="32"/>
                          <w:szCs w:val="32"/>
                          <w:lang w:eastAsia="it-IT"/>
                        </w:rPr>
                        <w:t>Serie documentarie, aggregazioni e fascicoli oggetto di conservazione</w:t>
                      </w:r>
                    </w:p>
                    <w:p w14:paraId="5DCE92B9" w14:textId="77777777" w:rsidR="004E2AE4" w:rsidRDefault="004E2AE4" w:rsidP="00270CD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aps/>
                          <w:color w:val="FFFFFF"/>
                          <w:sz w:val="32"/>
                          <w:szCs w:val="32"/>
                          <w:lang w:eastAsia="it-IT"/>
                        </w:rPr>
                      </w:pPr>
                    </w:p>
                    <w:p w14:paraId="58DFA330" w14:textId="77777777" w:rsidR="004E2AE4" w:rsidRDefault="004E2AE4" w:rsidP="00270CD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aps/>
                          <w:color w:val="FFFFFF"/>
                          <w:sz w:val="32"/>
                          <w:szCs w:val="32"/>
                          <w:lang w:eastAsia="it-IT"/>
                        </w:rPr>
                      </w:pPr>
                    </w:p>
                    <w:p w14:paraId="16845C6E" w14:textId="77777777" w:rsidR="007A1EC1" w:rsidRPr="007A1EC1" w:rsidRDefault="007A1EC1" w:rsidP="00270CD0">
                      <w:pPr>
                        <w:jc w:val="both"/>
                        <w:rPr>
                          <w:rFonts w:ascii="Arial" w:hAnsi="Arial" w:cs="Arial"/>
                          <w:bCs/>
                          <w:color w:val="FFFFFF"/>
                          <w:szCs w:val="32"/>
                          <w:lang w:eastAsia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BF8370" w14:textId="77777777" w:rsidR="00937D22" w:rsidRPr="00937D22" w:rsidRDefault="00937D22">
      <w:pPr>
        <w:rPr>
          <w:rFonts w:ascii="Arial" w:hAnsi="Arial" w:cs="Arial"/>
        </w:rPr>
      </w:pPr>
    </w:p>
    <w:p w14:paraId="5B224391" w14:textId="77777777" w:rsidR="00937D22" w:rsidRPr="00937D22" w:rsidRDefault="00937D22">
      <w:pPr>
        <w:rPr>
          <w:rFonts w:ascii="Arial" w:hAnsi="Arial" w:cs="Arial"/>
        </w:rPr>
      </w:pPr>
    </w:p>
    <w:p w14:paraId="4C86F076" w14:textId="77777777" w:rsidR="00937D22" w:rsidRPr="00937D22" w:rsidRDefault="00937D22">
      <w:pPr>
        <w:rPr>
          <w:rFonts w:ascii="Arial" w:hAnsi="Arial" w:cs="Arial"/>
        </w:rPr>
      </w:pPr>
    </w:p>
    <w:p w14:paraId="6FC3B016" w14:textId="77777777" w:rsidR="00937D22" w:rsidRPr="00937D22" w:rsidRDefault="00937D22">
      <w:pPr>
        <w:rPr>
          <w:rFonts w:ascii="Arial" w:hAnsi="Arial" w:cs="Arial"/>
        </w:rPr>
      </w:pPr>
    </w:p>
    <w:p w14:paraId="4147384C" w14:textId="77777777" w:rsidR="00937D22" w:rsidRPr="00937D22" w:rsidRDefault="00937D22">
      <w:pPr>
        <w:rPr>
          <w:rFonts w:ascii="Arial" w:hAnsi="Arial" w:cs="Arial"/>
        </w:rPr>
      </w:pPr>
    </w:p>
    <w:p w14:paraId="6447A2A2" w14:textId="77777777" w:rsidR="00937D22" w:rsidRPr="00937D22" w:rsidRDefault="00937D22">
      <w:pPr>
        <w:rPr>
          <w:rFonts w:ascii="Arial" w:hAnsi="Arial" w:cs="Arial"/>
        </w:rPr>
      </w:pPr>
    </w:p>
    <w:p w14:paraId="2B3717B0" w14:textId="77777777" w:rsidR="00937D22" w:rsidRPr="00937D22" w:rsidRDefault="00937D22">
      <w:pPr>
        <w:rPr>
          <w:rFonts w:ascii="Arial" w:hAnsi="Arial" w:cs="Arial"/>
        </w:rPr>
      </w:pPr>
    </w:p>
    <w:p w14:paraId="7B9497EC" w14:textId="77777777" w:rsidR="00937D22" w:rsidRPr="00937D22" w:rsidRDefault="00937D22">
      <w:pPr>
        <w:rPr>
          <w:rFonts w:ascii="Arial" w:hAnsi="Arial" w:cs="Arial"/>
        </w:rPr>
      </w:pPr>
    </w:p>
    <w:p w14:paraId="0E952289" w14:textId="77777777" w:rsidR="00937D22" w:rsidRPr="00937D22" w:rsidRDefault="00937D22">
      <w:pPr>
        <w:rPr>
          <w:rFonts w:ascii="Arial" w:hAnsi="Arial" w:cs="Arial"/>
        </w:rPr>
      </w:pPr>
    </w:p>
    <w:p w14:paraId="0A5AA788" w14:textId="77777777" w:rsidR="00937D22" w:rsidRPr="00937D22" w:rsidRDefault="00937D22">
      <w:pPr>
        <w:rPr>
          <w:rFonts w:ascii="Arial" w:hAnsi="Arial" w:cs="Arial"/>
        </w:rPr>
      </w:pPr>
    </w:p>
    <w:p w14:paraId="52D9C401" w14:textId="77777777" w:rsidR="00937D22" w:rsidRPr="00937D22" w:rsidRDefault="00937D22">
      <w:pPr>
        <w:rPr>
          <w:rFonts w:ascii="Arial" w:hAnsi="Arial" w:cs="Arial"/>
        </w:rPr>
      </w:pPr>
    </w:p>
    <w:p w14:paraId="07412BAA" w14:textId="77777777" w:rsidR="00937D22" w:rsidRPr="00937D22" w:rsidRDefault="00937D22">
      <w:pPr>
        <w:rPr>
          <w:rFonts w:ascii="Arial" w:hAnsi="Arial" w:cs="Arial"/>
        </w:rPr>
      </w:pPr>
    </w:p>
    <w:p w14:paraId="6A34CF4E" w14:textId="77777777" w:rsidR="00937D22" w:rsidRPr="00937D22" w:rsidRDefault="00937D22">
      <w:pPr>
        <w:rPr>
          <w:rFonts w:ascii="Arial" w:hAnsi="Arial" w:cs="Arial"/>
        </w:rPr>
      </w:pPr>
    </w:p>
    <w:p w14:paraId="0701C62C" w14:textId="77777777" w:rsidR="00937D22" w:rsidRPr="00937D22" w:rsidRDefault="00937D22">
      <w:pPr>
        <w:rPr>
          <w:rFonts w:ascii="Arial" w:hAnsi="Arial" w:cs="Arial"/>
        </w:rPr>
      </w:pPr>
    </w:p>
    <w:p w14:paraId="6A1C2980" w14:textId="77777777" w:rsidR="00937D22" w:rsidRPr="00937D22" w:rsidRDefault="00937D22">
      <w:pPr>
        <w:rPr>
          <w:rFonts w:ascii="Arial" w:hAnsi="Arial" w:cs="Arial"/>
        </w:rPr>
      </w:pPr>
    </w:p>
    <w:p w14:paraId="5570F116" w14:textId="77777777" w:rsidR="00937D22" w:rsidRPr="00937D22" w:rsidRDefault="00937D22">
      <w:pPr>
        <w:rPr>
          <w:rFonts w:ascii="Arial" w:hAnsi="Arial" w:cs="Arial"/>
        </w:rPr>
      </w:pPr>
    </w:p>
    <w:p w14:paraId="68DDADCF" w14:textId="77777777" w:rsidR="00937D22" w:rsidRPr="00937D22" w:rsidRDefault="00937D22">
      <w:pPr>
        <w:rPr>
          <w:rFonts w:ascii="Arial" w:hAnsi="Arial" w:cs="Arial"/>
        </w:rPr>
      </w:pPr>
    </w:p>
    <w:p w14:paraId="1B61CFB8" w14:textId="77777777" w:rsidR="00937D22" w:rsidRPr="00937D22" w:rsidRDefault="00937D22">
      <w:pPr>
        <w:rPr>
          <w:rFonts w:ascii="Arial" w:hAnsi="Arial" w:cs="Arial"/>
        </w:rPr>
      </w:pPr>
    </w:p>
    <w:p w14:paraId="126A8071" w14:textId="77777777" w:rsidR="00937D22" w:rsidRPr="00937D22" w:rsidRDefault="00937D22">
      <w:pPr>
        <w:rPr>
          <w:rFonts w:ascii="Arial" w:hAnsi="Arial" w:cs="Arial"/>
        </w:rPr>
      </w:pPr>
    </w:p>
    <w:p w14:paraId="1ACE242D" w14:textId="77777777" w:rsidR="00937D22" w:rsidRPr="00937D22" w:rsidRDefault="00937D22">
      <w:pPr>
        <w:rPr>
          <w:rFonts w:ascii="Arial" w:hAnsi="Arial" w:cs="Arial"/>
        </w:rPr>
      </w:pPr>
    </w:p>
    <w:p w14:paraId="714EA3DE" w14:textId="77777777" w:rsidR="00937D22" w:rsidRPr="00937D22" w:rsidRDefault="00937D22">
      <w:pPr>
        <w:rPr>
          <w:rFonts w:ascii="Arial" w:hAnsi="Arial" w:cs="Arial"/>
        </w:rPr>
      </w:pPr>
    </w:p>
    <w:p w14:paraId="70F16D76" w14:textId="77777777" w:rsidR="00937D22" w:rsidRPr="00937D22" w:rsidRDefault="00937D22">
      <w:pPr>
        <w:rPr>
          <w:rFonts w:ascii="Arial" w:hAnsi="Arial" w:cs="Arial"/>
        </w:rPr>
      </w:pPr>
    </w:p>
    <w:p w14:paraId="790144C5" w14:textId="77777777" w:rsidR="00937D22" w:rsidRPr="00937D22" w:rsidRDefault="00937D22">
      <w:pPr>
        <w:rPr>
          <w:rFonts w:ascii="Arial" w:hAnsi="Arial" w:cs="Arial"/>
        </w:rPr>
      </w:pPr>
    </w:p>
    <w:p w14:paraId="40B831FA" w14:textId="77777777" w:rsidR="00937D22" w:rsidRPr="00937D22" w:rsidRDefault="00937D22">
      <w:pPr>
        <w:rPr>
          <w:rFonts w:ascii="Arial" w:hAnsi="Arial" w:cs="Arial"/>
        </w:rPr>
      </w:pPr>
    </w:p>
    <w:p w14:paraId="756219C3" w14:textId="77777777" w:rsidR="00937D22" w:rsidRPr="00937D22" w:rsidRDefault="00937D22">
      <w:pPr>
        <w:rPr>
          <w:rFonts w:ascii="Arial" w:hAnsi="Arial" w:cs="Arial"/>
        </w:rPr>
      </w:pPr>
    </w:p>
    <w:p w14:paraId="4F8334CA" w14:textId="77777777" w:rsidR="00937D22" w:rsidRPr="00937D22" w:rsidRDefault="00937D22">
      <w:pPr>
        <w:rPr>
          <w:rFonts w:ascii="Arial" w:hAnsi="Arial" w:cs="Arial"/>
        </w:rPr>
      </w:pPr>
    </w:p>
    <w:p w14:paraId="778D1966" w14:textId="77777777" w:rsidR="00937D22" w:rsidRPr="00937D22" w:rsidRDefault="00937D22">
      <w:pPr>
        <w:rPr>
          <w:rFonts w:ascii="Arial" w:hAnsi="Arial" w:cs="Arial"/>
        </w:rPr>
      </w:pPr>
    </w:p>
    <w:p w14:paraId="7B144D18" w14:textId="77777777" w:rsidR="00937D22" w:rsidRPr="00937D22" w:rsidRDefault="00937D22">
      <w:pPr>
        <w:rPr>
          <w:rFonts w:ascii="Arial" w:hAnsi="Arial" w:cs="Arial"/>
        </w:rPr>
      </w:pPr>
    </w:p>
    <w:p w14:paraId="54DE996A" w14:textId="77777777" w:rsidR="00937D22" w:rsidRPr="00937D22" w:rsidRDefault="00937D22">
      <w:pPr>
        <w:rPr>
          <w:rFonts w:ascii="Arial" w:hAnsi="Arial" w:cs="Arial"/>
        </w:rPr>
      </w:pPr>
    </w:p>
    <w:p w14:paraId="7AB04F8C" w14:textId="77777777" w:rsidR="0041128A" w:rsidRPr="0041128A" w:rsidRDefault="0041128A" w:rsidP="0041128A">
      <w:pPr>
        <w:spacing w:line="276" w:lineRule="auto"/>
        <w:jc w:val="both"/>
        <w:rPr>
          <w:rFonts w:ascii="Arial" w:hAnsi="Arial" w:cs="Arial"/>
          <w:b/>
          <w:sz w:val="24"/>
          <w:szCs w:val="20"/>
        </w:rPr>
      </w:pPr>
      <w:r w:rsidRPr="0041128A">
        <w:rPr>
          <w:rFonts w:ascii="Arial" w:hAnsi="Arial" w:cs="Arial"/>
          <w:b/>
          <w:sz w:val="24"/>
          <w:szCs w:val="20"/>
        </w:rPr>
        <w:t>Registro delle Versioni</w:t>
      </w:r>
    </w:p>
    <w:p w14:paraId="58E8981B" w14:textId="77777777" w:rsidR="0041128A" w:rsidRPr="0041128A" w:rsidRDefault="0041128A" w:rsidP="0041128A">
      <w:pPr>
        <w:spacing w:line="276" w:lineRule="auto"/>
        <w:jc w:val="both"/>
        <w:rPr>
          <w:rFonts w:ascii="Arial" w:hAnsi="Arial" w:cs="Arial"/>
          <w:b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2096"/>
        <w:gridCol w:w="2635"/>
        <w:gridCol w:w="2681"/>
      </w:tblGrid>
      <w:tr w:rsidR="0041128A" w:rsidRPr="0041128A" w14:paraId="783CC8BF" w14:textId="77777777" w:rsidTr="005E7C3A">
        <w:trPr>
          <w:trHeight w:val="677"/>
        </w:trPr>
        <w:tc>
          <w:tcPr>
            <w:tcW w:w="2216" w:type="dxa"/>
            <w:vAlign w:val="center"/>
          </w:tcPr>
          <w:p w14:paraId="6E203386" w14:textId="77777777" w:rsidR="0041128A" w:rsidRPr="0041128A" w:rsidRDefault="0041128A" w:rsidP="000D0F2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41128A">
              <w:rPr>
                <w:rFonts w:ascii="Arial" w:hAnsi="Arial" w:cs="Arial"/>
                <w:b/>
                <w:sz w:val="24"/>
                <w:szCs w:val="20"/>
              </w:rPr>
              <w:t xml:space="preserve">N° Versione </w:t>
            </w:r>
          </w:p>
        </w:tc>
        <w:tc>
          <w:tcPr>
            <w:tcW w:w="2096" w:type="dxa"/>
            <w:vAlign w:val="center"/>
          </w:tcPr>
          <w:p w14:paraId="64659536" w14:textId="77777777" w:rsidR="0041128A" w:rsidRPr="0041128A" w:rsidRDefault="0041128A" w:rsidP="000D0F2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41128A">
              <w:rPr>
                <w:rFonts w:ascii="Arial" w:hAnsi="Arial" w:cs="Arial"/>
                <w:b/>
                <w:sz w:val="24"/>
                <w:szCs w:val="20"/>
              </w:rPr>
              <w:t>Data Emissione</w:t>
            </w:r>
          </w:p>
        </w:tc>
        <w:tc>
          <w:tcPr>
            <w:tcW w:w="2635" w:type="dxa"/>
            <w:vAlign w:val="center"/>
          </w:tcPr>
          <w:p w14:paraId="281A2A6F" w14:textId="77777777" w:rsidR="0041128A" w:rsidRPr="0041128A" w:rsidRDefault="0041128A" w:rsidP="000D0F2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41128A">
              <w:rPr>
                <w:rFonts w:ascii="Arial" w:hAnsi="Arial" w:cs="Arial"/>
                <w:b/>
                <w:sz w:val="24"/>
                <w:szCs w:val="20"/>
              </w:rPr>
              <w:t>Modifiche apportate</w:t>
            </w:r>
          </w:p>
        </w:tc>
        <w:tc>
          <w:tcPr>
            <w:tcW w:w="2681" w:type="dxa"/>
            <w:vAlign w:val="center"/>
          </w:tcPr>
          <w:p w14:paraId="0EDABACB" w14:textId="77777777" w:rsidR="0041128A" w:rsidRPr="0041128A" w:rsidRDefault="0041128A" w:rsidP="000D0F2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41128A">
              <w:rPr>
                <w:rFonts w:ascii="Arial" w:hAnsi="Arial" w:cs="Arial"/>
                <w:b/>
                <w:sz w:val="24"/>
                <w:szCs w:val="20"/>
              </w:rPr>
              <w:t>Osservazioni</w:t>
            </w:r>
          </w:p>
        </w:tc>
      </w:tr>
      <w:tr w:rsidR="0041128A" w:rsidRPr="0041128A" w14:paraId="7ADDF365" w14:textId="77777777" w:rsidTr="005E7C3A">
        <w:trPr>
          <w:trHeight w:val="429"/>
        </w:trPr>
        <w:tc>
          <w:tcPr>
            <w:tcW w:w="2216" w:type="dxa"/>
          </w:tcPr>
          <w:p w14:paraId="4EEE40C5" w14:textId="77777777" w:rsidR="0041128A" w:rsidRPr="0041128A" w:rsidRDefault="0041128A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41128A">
              <w:rPr>
                <w:rFonts w:ascii="Arial" w:hAnsi="Arial" w:cs="Arial"/>
                <w:sz w:val="24"/>
                <w:szCs w:val="20"/>
              </w:rPr>
              <w:t xml:space="preserve">Versione base </w:t>
            </w:r>
          </w:p>
        </w:tc>
        <w:tc>
          <w:tcPr>
            <w:tcW w:w="2096" w:type="dxa"/>
          </w:tcPr>
          <w:p w14:paraId="2537A94C" w14:textId="3EA23713" w:rsidR="0041128A" w:rsidRPr="0041128A" w:rsidRDefault="00726C7B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29</w:t>
            </w:r>
            <w:r w:rsidR="0041128A" w:rsidRPr="0041128A">
              <w:rPr>
                <w:rFonts w:ascii="Arial" w:hAnsi="Arial" w:cs="Arial"/>
                <w:sz w:val="24"/>
                <w:szCs w:val="20"/>
              </w:rPr>
              <w:t>/</w:t>
            </w:r>
            <w:r>
              <w:rPr>
                <w:rFonts w:ascii="Arial" w:hAnsi="Arial" w:cs="Arial"/>
                <w:sz w:val="24"/>
                <w:szCs w:val="20"/>
              </w:rPr>
              <w:t>06</w:t>
            </w:r>
            <w:r w:rsidR="0041128A" w:rsidRPr="0041128A">
              <w:rPr>
                <w:rFonts w:ascii="Arial" w:hAnsi="Arial" w:cs="Arial"/>
                <w:sz w:val="24"/>
                <w:szCs w:val="20"/>
              </w:rPr>
              <w:t xml:space="preserve">/2026 </w:t>
            </w:r>
          </w:p>
        </w:tc>
        <w:tc>
          <w:tcPr>
            <w:tcW w:w="2635" w:type="dxa"/>
          </w:tcPr>
          <w:p w14:paraId="63669961" w14:textId="77777777" w:rsidR="0041128A" w:rsidRPr="0041128A" w:rsidRDefault="0041128A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681" w:type="dxa"/>
          </w:tcPr>
          <w:p w14:paraId="72171718" w14:textId="77777777" w:rsidR="0041128A" w:rsidRPr="0041128A" w:rsidRDefault="0041128A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41128A" w:rsidRPr="0041128A" w14:paraId="5AE09258" w14:textId="77777777" w:rsidTr="005E7C3A">
        <w:trPr>
          <w:trHeight w:val="429"/>
        </w:trPr>
        <w:tc>
          <w:tcPr>
            <w:tcW w:w="2216" w:type="dxa"/>
          </w:tcPr>
          <w:p w14:paraId="2FCF5750" w14:textId="77777777" w:rsidR="0041128A" w:rsidRPr="0041128A" w:rsidRDefault="0041128A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41128A">
              <w:rPr>
                <w:rFonts w:ascii="Arial" w:hAnsi="Arial" w:cs="Arial"/>
                <w:sz w:val="24"/>
                <w:szCs w:val="20"/>
              </w:rPr>
              <w:t>1° aggiornamento</w:t>
            </w:r>
          </w:p>
        </w:tc>
        <w:tc>
          <w:tcPr>
            <w:tcW w:w="2096" w:type="dxa"/>
          </w:tcPr>
          <w:p w14:paraId="40556803" w14:textId="77777777" w:rsidR="0041128A" w:rsidRPr="0041128A" w:rsidRDefault="0041128A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635" w:type="dxa"/>
          </w:tcPr>
          <w:p w14:paraId="27840DAA" w14:textId="77777777" w:rsidR="0041128A" w:rsidRPr="0041128A" w:rsidRDefault="0041128A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681" w:type="dxa"/>
          </w:tcPr>
          <w:p w14:paraId="100CECAE" w14:textId="77777777" w:rsidR="0041128A" w:rsidRPr="0041128A" w:rsidRDefault="0041128A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41128A" w:rsidRPr="0041128A" w14:paraId="5AD7A52B" w14:textId="77777777" w:rsidTr="005E7C3A">
        <w:trPr>
          <w:trHeight w:val="429"/>
        </w:trPr>
        <w:tc>
          <w:tcPr>
            <w:tcW w:w="2216" w:type="dxa"/>
          </w:tcPr>
          <w:p w14:paraId="745B3094" w14:textId="77777777" w:rsidR="0041128A" w:rsidRPr="0041128A" w:rsidRDefault="0041128A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41128A">
              <w:rPr>
                <w:rFonts w:ascii="Arial" w:hAnsi="Arial" w:cs="Arial"/>
                <w:sz w:val="24"/>
                <w:szCs w:val="20"/>
              </w:rPr>
              <w:t>2° aggiornamento</w:t>
            </w:r>
          </w:p>
        </w:tc>
        <w:tc>
          <w:tcPr>
            <w:tcW w:w="2096" w:type="dxa"/>
          </w:tcPr>
          <w:p w14:paraId="69638C35" w14:textId="77777777" w:rsidR="0041128A" w:rsidRPr="0041128A" w:rsidRDefault="0041128A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635" w:type="dxa"/>
          </w:tcPr>
          <w:p w14:paraId="2B06C391" w14:textId="77777777" w:rsidR="0041128A" w:rsidRPr="0041128A" w:rsidRDefault="0041128A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681" w:type="dxa"/>
          </w:tcPr>
          <w:p w14:paraId="3D89643F" w14:textId="77777777" w:rsidR="0041128A" w:rsidRPr="0041128A" w:rsidRDefault="0041128A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41128A" w:rsidRPr="0041128A" w14:paraId="3E56B8E5" w14:textId="77777777" w:rsidTr="005E7C3A">
        <w:trPr>
          <w:trHeight w:val="429"/>
        </w:trPr>
        <w:tc>
          <w:tcPr>
            <w:tcW w:w="2216" w:type="dxa"/>
          </w:tcPr>
          <w:p w14:paraId="1DE84C1F" w14:textId="77777777" w:rsidR="0041128A" w:rsidRPr="0041128A" w:rsidRDefault="0041128A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41128A">
              <w:rPr>
                <w:rFonts w:ascii="Arial" w:hAnsi="Arial" w:cs="Arial"/>
                <w:sz w:val="24"/>
                <w:szCs w:val="20"/>
              </w:rPr>
              <w:t>…</w:t>
            </w:r>
          </w:p>
        </w:tc>
        <w:tc>
          <w:tcPr>
            <w:tcW w:w="2096" w:type="dxa"/>
          </w:tcPr>
          <w:p w14:paraId="73BD1182" w14:textId="77777777" w:rsidR="0041128A" w:rsidRPr="0041128A" w:rsidRDefault="0041128A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635" w:type="dxa"/>
          </w:tcPr>
          <w:p w14:paraId="375596AC" w14:textId="77777777" w:rsidR="0041128A" w:rsidRPr="0041128A" w:rsidRDefault="0041128A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681" w:type="dxa"/>
          </w:tcPr>
          <w:p w14:paraId="6982146E" w14:textId="77777777" w:rsidR="0041128A" w:rsidRPr="0041128A" w:rsidRDefault="0041128A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14:paraId="2000097A" w14:textId="77777777" w:rsidR="0041128A" w:rsidRDefault="0041128A" w:rsidP="00333399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3C785075" w14:textId="77777777" w:rsidR="00F75276" w:rsidRDefault="00F75276">
      <w:pPr>
        <w:spacing w:after="160" w:line="259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br w:type="page"/>
      </w:r>
    </w:p>
    <w:p w14:paraId="6EB368C0" w14:textId="77777777" w:rsidR="00937D22" w:rsidRPr="00333399" w:rsidRDefault="00937D22" w:rsidP="00333399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333399">
        <w:rPr>
          <w:rFonts w:ascii="Arial" w:eastAsia="Times New Roman" w:hAnsi="Arial" w:cs="Arial"/>
          <w:b/>
          <w:bCs/>
          <w:sz w:val="24"/>
          <w:szCs w:val="24"/>
          <w:lang w:eastAsia="it-IT"/>
        </w:rPr>
        <w:lastRenderedPageBreak/>
        <w:t>1. Premessa</w:t>
      </w:r>
    </w:p>
    <w:p w14:paraId="73C67C31" w14:textId="77777777" w:rsidR="001372B5" w:rsidRDefault="001372B5" w:rsidP="001372B5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372B5">
        <w:rPr>
          <w:rFonts w:ascii="Arial" w:hAnsi="Arial" w:cs="Arial"/>
        </w:rPr>
        <w:t>Il presente documento censisce le tipologie documentarie prodott</w:t>
      </w:r>
      <w:r w:rsidR="006816B5">
        <w:rPr>
          <w:rFonts w:ascii="Arial" w:hAnsi="Arial" w:cs="Arial"/>
        </w:rPr>
        <w:t>e</w:t>
      </w:r>
      <w:r w:rsidRPr="001372B5">
        <w:rPr>
          <w:rFonts w:ascii="Arial" w:hAnsi="Arial" w:cs="Arial"/>
        </w:rPr>
        <w:t xml:space="preserve"> </w:t>
      </w:r>
      <w:r w:rsidR="006816B5">
        <w:rPr>
          <w:rFonts w:ascii="Arial" w:hAnsi="Arial" w:cs="Arial"/>
        </w:rPr>
        <w:t>e</w:t>
      </w:r>
      <w:r w:rsidRPr="001372B5">
        <w:rPr>
          <w:rFonts w:ascii="Arial" w:hAnsi="Arial" w:cs="Arial"/>
        </w:rPr>
        <w:t xml:space="preserve"> gestit</w:t>
      </w:r>
      <w:r w:rsidR="006816B5">
        <w:rPr>
          <w:rFonts w:ascii="Arial" w:hAnsi="Arial" w:cs="Arial"/>
        </w:rPr>
        <w:t>e</w:t>
      </w:r>
      <w:r w:rsidRPr="001372B5">
        <w:rPr>
          <w:rFonts w:ascii="Arial" w:hAnsi="Arial" w:cs="Arial"/>
        </w:rPr>
        <w:t xml:space="preserve"> dall’Ente tramite la soluzione operativa “</w:t>
      </w:r>
      <w:r w:rsidRPr="001372B5">
        <w:rPr>
          <w:rFonts w:ascii="Arial" w:hAnsi="Arial" w:cs="Arial"/>
          <w:b/>
        </w:rPr>
        <w:t>Nuvola</w:t>
      </w:r>
      <w:r w:rsidRPr="001372B5">
        <w:rPr>
          <w:rFonts w:ascii="Arial" w:hAnsi="Arial" w:cs="Arial"/>
        </w:rPr>
        <w:t xml:space="preserve">” della </w:t>
      </w:r>
      <w:r w:rsidRPr="001372B5">
        <w:rPr>
          <w:rFonts w:ascii="Arial" w:hAnsi="Arial" w:cs="Arial"/>
          <w:b/>
        </w:rPr>
        <w:t>Siscom S.p.a.</w:t>
      </w:r>
      <w:r w:rsidRPr="001372B5">
        <w:rPr>
          <w:rFonts w:ascii="Arial" w:hAnsi="Arial" w:cs="Arial"/>
        </w:rPr>
        <w:t>, che, ai sensi del D.Lgs. 82/2005 (CAD) e delle vigenti Linee Guida AgID, sono sottoposti a conservazione digitale a norma, al fine di garantirne nel tempo l’autenticità, l’integrità, la leggibilità e la reperibilità.</w:t>
      </w:r>
    </w:p>
    <w:p w14:paraId="20975A1D" w14:textId="77777777" w:rsidR="001372B5" w:rsidRPr="001372B5" w:rsidRDefault="001372B5" w:rsidP="001372B5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6968DD2E" w14:textId="77777777" w:rsidR="001372B5" w:rsidRDefault="001372B5" w:rsidP="001372B5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372B5">
        <w:rPr>
          <w:rFonts w:ascii="Arial" w:hAnsi="Arial" w:cs="Arial"/>
        </w:rPr>
        <w:t>Nello specifico, l’appendice individua il perimetro documentale gestito mediante la suddetta soluzione, la quale, attraverso il modulo di versamento al conservatore esterno, assicura la formazione e la trasmissione dei Pacchetti di Versamento (PdV) verso il sistema di conservazione.</w:t>
      </w:r>
    </w:p>
    <w:p w14:paraId="76FA14F6" w14:textId="77777777" w:rsidR="001372B5" w:rsidRPr="001372B5" w:rsidRDefault="001372B5" w:rsidP="001372B5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30306BE" w14:textId="77777777" w:rsidR="001372B5" w:rsidRPr="001372B5" w:rsidRDefault="001372B5" w:rsidP="001372B5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372B5">
        <w:rPr>
          <w:rFonts w:ascii="Arial" w:hAnsi="Arial" w:cs="Arial"/>
        </w:rPr>
        <w:t>Il Conservatore esterno è un soggetto terzo qualificato ai sensi delle Linee Guida AgID, incaricato dell’erogazione del servizio in outsourcing, distinto dalla software house fornitrice degli applicativi e identificato nell’Allegato 2 del Manuale.</w:t>
      </w:r>
    </w:p>
    <w:p w14:paraId="56269E15" w14:textId="77777777" w:rsidR="001372B5" w:rsidRDefault="001372B5" w:rsidP="001372B5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372B5">
        <w:rPr>
          <w:rFonts w:ascii="Arial" w:hAnsi="Arial" w:cs="Arial"/>
        </w:rPr>
        <w:t>Il sistema di conservazione del Conservatore esterno garantisce la tenuta a norma, nonché l’integrità e la leggibilità nel tempo, delle aggregazioni documentali, dei fascicoli informatici e dei documenti digitali ricevuti, classificati secondo il Titolario di classificazione vigente.</w:t>
      </w:r>
    </w:p>
    <w:p w14:paraId="228B7D99" w14:textId="77777777" w:rsidR="001372B5" w:rsidRPr="001372B5" w:rsidRDefault="001372B5" w:rsidP="001372B5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C5E149F" w14:textId="77777777" w:rsidR="001372B5" w:rsidRPr="001372B5" w:rsidRDefault="001372B5" w:rsidP="001372B5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372B5">
        <w:rPr>
          <w:rFonts w:ascii="Arial" w:hAnsi="Arial" w:cs="Arial"/>
        </w:rPr>
        <w:t>L’Ente prevede, inoltre, l’avvio di un programma di progressivo allineamento e recupero della documentazione pregressa prodotta in formato nativo digitale tramite la medesima soluzione operativa, al fine di assicurare la continuità cronologica e la piena reperibilità storica dell’archivio digitale.</w:t>
      </w:r>
    </w:p>
    <w:p w14:paraId="204A00E3" w14:textId="77777777" w:rsidR="00C55CA4" w:rsidRPr="00333399" w:rsidRDefault="00C55CA4" w:rsidP="00333399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5210D83C" w14:textId="77777777" w:rsidR="0013462E" w:rsidRDefault="0013462E">
      <w:pPr>
        <w:spacing w:after="160" w:line="259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br w:type="page"/>
      </w:r>
    </w:p>
    <w:p w14:paraId="6B44527B" w14:textId="77777777" w:rsidR="00847B4D" w:rsidRDefault="00937D22" w:rsidP="0013462E">
      <w:pPr>
        <w:spacing w:line="360" w:lineRule="auto"/>
        <w:jc w:val="both"/>
        <w:outlineLvl w:val="2"/>
        <w:rPr>
          <w:rFonts w:ascii="Arial" w:hAnsi="Arial" w:cs="Arial"/>
          <w:b/>
          <w:sz w:val="24"/>
          <w:szCs w:val="24"/>
        </w:rPr>
      </w:pPr>
      <w:r w:rsidRPr="00333399">
        <w:rPr>
          <w:rFonts w:ascii="Arial" w:eastAsia="Times New Roman" w:hAnsi="Arial" w:cs="Arial"/>
          <w:b/>
          <w:bCs/>
          <w:sz w:val="24"/>
          <w:szCs w:val="24"/>
          <w:lang w:eastAsia="it-IT"/>
        </w:rPr>
        <w:lastRenderedPageBreak/>
        <w:t xml:space="preserve">2. </w:t>
      </w:r>
      <w:r w:rsidR="0013462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</w:t>
      </w:r>
      <w:r w:rsidR="008A2620" w:rsidRPr="0033339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ipologie documentarie e periodicità di versamento</w:t>
      </w:r>
    </w:p>
    <w:p w14:paraId="371D2CF9" w14:textId="77777777" w:rsidR="001372B5" w:rsidRPr="00285A5B" w:rsidRDefault="001372B5" w:rsidP="00333399">
      <w:pPr>
        <w:spacing w:line="360" w:lineRule="auto"/>
        <w:jc w:val="both"/>
        <w:rPr>
          <w:rFonts w:ascii="Arial" w:hAnsi="Arial" w:cs="Arial"/>
          <w:sz w:val="12"/>
          <w:szCs w:val="24"/>
        </w:rPr>
      </w:pPr>
    </w:p>
    <w:tbl>
      <w:tblPr>
        <w:tblStyle w:val="Grigliatabella"/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4677"/>
        <w:gridCol w:w="2410"/>
      </w:tblGrid>
      <w:tr w:rsidR="00E753F1" w14:paraId="19131119" w14:textId="77777777" w:rsidTr="00AD3ADE">
        <w:tc>
          <w:tcPr>
            <w:tcW w:w="2689" w:type="dxa"/>
          </w:tcPr>
          <w:p w14:paraId="755322B2" w14:textId="77777777" w:rsidR="00E753F1" w:rsidRPr="00E753F1" w:rsidRDefault="00E753F1" w:rsidP="00E753F1">
            <w:pPr>
              <w:rPr>
                <w:rFonts w:ascii="Arial" w:hAnsi="Arial" w:cs="Arial"/>
                <w:b/>
              </w:rPr>
            </w:pPr>
            <w:r w:rsidRPr="00E753F1">
              <w:rPr>
                <w:rFonts w:ascii="Arial" w:hAnsi="Arial" w:cs="Arial"/>
                <w:b/>
              </w:rPr>
              <w:t>Serie / Aggregazione Documentaria</w:t>
            </w:r>
          </w:p>
        </w:tc>
        <w:tc>
          <w:tcPr>
            <w:tcW w:w="4677" w:type="dxa"/>
          </w:tcPr>
          <w:p w14:paraId="1167097E" w14:textId="77777777" w:rsidR="00E753F1" w:rsidRPr="00E753F1" w:rsidRDefault="00E753F1" w:rsidP="00E753F1">
            <w:pPr>
              <w:rPr>
                <w:rFonts w:ascii="Arial" w:hAnsi="Arial" w:cs="Arial"/>
                <w:b/>
              </w:rPr>
            </w:pPr>
            <w:r w:rsidRPr="00E753F1">
              <w:rPr>
                <w:rFonts w:ascii="Arial" w:hAnsi="Arial" w:cs="Arial"/>
                <w:b/>
              </w:rPr>
              <w:t>Periodicità conservazione</w:t>
            </w:r>
          </w:p>
        </w:tc>
        <w:tc>
          <w:tcPr>
            <w:tcW w:w="2410" w:type="dxa"/>
          </w:tcPr>
          <w:p w14:paraId="38E3DFF2" w14:textId="77777777" w:rsidR="00E753F1" w:rsidRPr="00E753F1" w:rsidRDefault="00E753F1" w:rsidP="00E753F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753F1">
              <w:rPr>
                <w:rFonts w:ascii="Arial" w:hAnsi="Arial" w:cs="Arial"/>
                <w:b/>
              </w:rPr>
              <w:t>Note</w:t>
            </w:r>
          </w:p>
        </w:tc>
      </w:tr>
      <w:tr w:rsidR="00E753F1" w14:paraId="726FDF24" w14:textId="77777777" w:rsidTr="00AD3ADE">
        <w:tc>
          <w:tcPr>
            <w:tcW w:w="2689" w:type="dxa"/>
            <w:vAlign w:val="center"/>
          </w:tcPr>
          <w:p w14:paraId="0B8398D1" w14:textId="77777777" w:rsidR="00E753F1" w:rsidRPr="00E753F1" w:rsidRDefault="00E753F1" w:rsidP="00F663FB">
            <w:pPr>
              <w:spacing w:before="20" w:after="20"/>
              <w:rPr>
                <w:rFonts w:ascii="Arial" w:hAnsi="Arial" w:cs="Arial"/>
              </w:rPr>
            </w:pPr>
            <w:r w:rsidRPr="00E753F1">
              <w:rPr>
                <w:rFonts w:ascii="Arial" w:hAnsi="Arial" w:cs="Arial"/>
              </w:rPr>
              <w:t>Registro giornaliero di Protocollo</w:t>
            </w:r>
          </w:p>
        </w:tc>
        <w:tc>
          <w:tcPr>
            <w:tcW w:w="4677" w:type="dxa"/>
            <w:vAlign w:val="center"/>
          </w:tcPr>
          <w:p w14:paraId="528A4E42" w14:textId="77777777" w:rsidR="00E753F1" w:rsidRPr="00E753F1" w:rsidRDefault="00E753F1" w:rsidP="00F663FB">
            <w:pPr>
              <w:spacing w:before="20" w:after="20"/>
              <w:rPr>
                <w:rFonts w:ascii="Arial" w:hAnsi="Arial" w:cs="Arial"/>
              </w:rPr>
            </w:pPr>
            <w:r w:rsidRPr="00E753F1">
              <w:rPr>
                <w:rFonts w:ascii="Arial" w:hAnsi="Arial" w:cs="Arial"/>
              </w:rPr>
              <w:t>Giornaliera (entro la giornata lavorativa successiva a quella di riferimento).</w:t>
            </w:r>
          </w:p>
        </w:tc>
        <w:tc>
          <w:tcPr>
            <w:tcW w:w="2410" w:type="dxa"/>
            <w:vAlign w:val="center"/>
          </w:tcPr>
          <w:p w14:paraId="1EE92CFE" w14:textId="77777777" w:rsidR="00E753F1" w:rsidRPr="00E753F1" w:rsidRDefault="00E753F1" w:rsidP="00F663FB">
            <w:pPr>
              <w:spacing w:before="20" w:after="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753F1" w14:paraId="233D03F3" w14:textId="77777777" w:rsidTr="00AD3ADE">
        <w:tc>
          <w:tcPr>
            <w:tcW w:w="2689" w:type="dxa"/>
            <w:vAlign w:val="center"/>
          </w:tcPr>
          <w:p w14:paraId="48D0643C" w14:textId="77777777" w:rsidR="00E753F1" w:rsidRPr="00E753F1" w:rsidRDefault="00E753F1" w:rsidP="00F663FB">
            <w:pPr>
              <w:spacing w:before="20" w:after="20"/>
              <w:rPr>
                <w:rFonts w:ascii="Arial" w:hAnsi="Arial" w:cs="Arial"/>
              </w:rPr>
            </w:pPr>
            <w:r w:rsidRPr="00E753F1">
              <w:rPr>
                <w:rFonts w:ascii="Arial" w:hAnsi="Arial" w:cs="Arial"/>
              </w:rPr>
              <w:t>Deliberazioni</w:t>
            </w:r>
          </w:p>
        </w:tc>
        <w:tc>
          <w:tcPr>
            <w:tcW w:w="4677" w:type="dxa"/>
            <w:vAlign w:val="center"/>
          </w:tcPr>
          <w:p w14:paraId="7DA22AE2" w14:textId="77777777" w:rsidR="00E753F1" w:rsidRPr="00E753F1" w:rsidRDefault="00E753F1" w:rsidP="00F663FB">
            <w:pPr>
              <w:spacing w:before="20" w:after="20"/>
              <w:rPr>
                <w:rFonts w:ascii="Arial" w:hAnsi="Arial" w:cs="Arial"/>
              </w:rPr>
            </w:pPr>
            <w:r w:rsidRPr="00E753F1">
              <w:rPr>
                <w:rFonts w:ascii="Arial" w:hAnsi="Arial" w:cs="Arial"/>
              </w:rPr>
              <w:t>A chiusura annuale o secondo schedulazione a intervalli periodici entro i termini previsti dalla normativa vigente.</w:t>
            </w:r>
          </w:p>
        </w:tc>
        <w:tc>
          <w:tcPr>
            <w:tcW w:w="2410" w:type="dxa"/>
            <w:vAlign w:val="center"/>
          </w:tcPr>
          <w:p w14:paraId="51541F2E" w14:textId="77777777" w:rsidR="00E753F1" w:rsidRPr="00E753F1" w:rsidRDefault="00E753F1" w:rsidP="00F663FB">
            <w:pPr>
              <w:spacing w:before="20" w:after="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753F1" w14:paraId="7500197D" w14:textId="77777777" w:rsidTr="00AD3ADE">
        <w:tc>
          <w:tcPr>
            <w:tcW w:w="2689" w:type="dxa"/>
            <w:vAlign w:val="center"/>
          </w:tcPr>
          <w:p w14:paraId="76CD4BC1" w14:textId="77777777" w:rsidR="00E753F1" w:rsidRPr="00E753F1" w:rsidRDefault="00E753F1" w:rsidP="00F663FB">
            <w:pPr>
              <w:spacing w:before="20" w:after="20"/>
              <w:rPr>
                <w:rFonts w:ascii="Arial" w:hAnsi="Arial" w:cs="Arial"/>
              </w:rPr>
            </w:pPr>
            <w:r w:rsidRPr="00E753F1">
              <w:rPr>
                <w:rFonts w:ascii="Arial" w:hAnsi="Arial" w:cs="Arial"/>
              </w:rPr>
              <w:t>Determinazioni</w:t>
            </w:r>
          </w:p>
        </w:tc>
        <w:tc>
          <w:tcPr>
            <w:tcW w:w="4677" w:type="dxa"/>
            <w:vAlign w:val="center"/>
          </w:tcPr>
          <w:p w14:paraId="3CE01A15" w14:textId="77777777" w:rsidR="00E753F1" w:rsidRPr="00E753F1" w:rsidRDefault="00E753F1" w:rsidP="00F663FB">
            <w:pPr>
              <w:spacing w:before="20" w:after="20"/>
              <w:rPr>
                <w:rFonts w:ascii="Arial" w:hAnsi="Arial" w:cs="Arial"/>
              </w:rPr>
            </w:pPr>
            <w:r w:rsidRPr="00E753F1">
              <w:rPr>
                <w:rFonts w:ascii="Arial" w:hAnsi="Arial" w:cs="Arial"/>
              </w:rPr>
              <w:t>A chiusura annuale o secondo schedulazione a intervalli periodici entro i termini previsti dalla normativa vigente.</w:t>
            </w:r>
          </w:p>
        </w:tc>
        <w:tc>
          <w:tcPr>
            <w:tcW w:w="2410" w:type="dxa"/>
            <w:vAlign w:val="center"/>
          </w:tcPr>
          <w:p w14:paraId="7C5571EA" w14:textId="77777777" w:rsidR="00E753F1" w:rsidRPr="00E753F1" w:rsidRDefault="00E753F1" w:rsidP="00F663FB">
            <w:pPr>
              <w:spacing w:before="20" w:after="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753F1" w14:paraId="70061C6D" w14:textId="77777777" w:rsidTr="00AD3ADE">
        <w:tc>
          <w:tcPr>
            <w:tcW w:w="2689" w:type="dxa"/>
            <w:vAlign w:val="center"/>
          </w:tcPr>
          <w:p w14:paraId="1FDEB770" w14:textId="77777777" w:rsidR="00E753F1" w:rsidRPr="00E753F1" w:rsidRDefault="00E753F1" w:rsidP="00F663FB">
            <w:pPr>
              <w:spacing w:before="20" w:after="20"/>
              <w:rPr>
                <w:rFonts w:ascii="Arial" w:hAnsi="Arial" w:cs="Arial"/>
              </w:rPr>
            </w:pPr>
            <w:r w:rsidRPr="00E753F1">
              <w:rPr>
                <w:rFonts w:ascii="Arial" w:hAnsi="Arial" w:cs="Arial"/>
              </w:rPr>
              <w:t>Ordinanze</w:t>
            </w:r>
          </w:p>
        </w:tc>
        <w:tc>
          <w:tcPr>
            <w:tcW w:w="4677" w:type="dxa"/>
            <w:vAlign w:val="center"/>
          </w:tcPr>
          <w:p w14:paraId="3E30143C" w14:textId="77777777" w:rsidR="00E753F1" w:rsidRPr="00E753F1" w:rsidRDefault="00E753F1" w:rsidP="00F663FB">
            <w:pPr>
              <w:spacing w:before="20" w:after="20"/>
              <w:rPr>
                <w:rFonts w:ascii="Arial" w:hAnsi="Arial" w:cs="Arial"/>
              </w:rPr>
            </w:pPr>
            <w:r w:rsidRPr="00E753F1">
              <w:rPr>
                <w:rFonts w:ascii="Arial" w:hAnsi="Arial" w:cs="Arial"/>
              </w:rPr>
              <w:t>A chiusura annuale o secondo schedulazione a intervalli periodici entro i termini previsti dalla normativa vigente.</w:t>
            </w:r>
          </w:p>
        </w:tc>
        <w:tc>
          <w:tcPr>
            <w:tcW w:w="2410" w:type="dxa"/>
            <w:vAlign w:val="center"/>
          </w:tcPr>
          <w:p w14:paraId="558525C0" w14:textId="77777777" w:rsidR="00E753F1" w:rsidRPr="00E753F1" w:rsidRDefault="00E753F1" w:rsidP="00F663FB">
            <w:pPr>
              <w:spacing w:before="20" w:after="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753F1" w14:paraId="23998747" w14:textId="77777777" w:rsidTr="00AD3ADE">
        <w:tc>
          <w:tcPr>
            <w:tcW w:w="2689" w:type="dxa"/>
            <w:vAlign w:val="center"/>
          </w:tcPr>
          <w:p w14:paraId="357D6E18" w14:textId="77777777" w:rsidR="00E753F1" w:rsidRPr="00E753F1" w:rsidRDefault="00E753F1" w:rsidP="00F663FB">
            <w:pPr>
              <w:spacing w:before="20" w:after="20"/>
              <w:rPr>
                <w:rFonts w:ascii="Arial" w:hAnsi="Arial" w:cs="Arial"/>
              </w:rPr>
            </w:pPr>
            <w:r w:rsidRPr="00E753F1">
              <w:rPr>
                <w:rFonts w:ascii="Arial" w:hAnsi="Arial" w:cs="Arial"/>
              </w:rPr>
              <w:t>Decreti</w:t>
            </w:r>
          </w:p>
        </w:tc>
        <w:tc>
          <w:tcPr>
            <w:tcW w:w="4677" w:type="dxa"/>
            <w:vAlign w:val="center"/>
          </w:tcPr>
          <w:p w14:paraId="27F56929" w14:textId="77777777" w:rsidR="00E753F1" w:rsidRPr="00E753F1" w:rsidRDefault="00E753F1" w:rsidP="00F663FB">
            <w:pPr>
              <w:spacing w:before="20" w:after="20"/>
              <w:rPr>
                <w:rFonts w:ascii="Arial" w:hAnsi="Arial" w:cs="Arial"/>
              </w:rPr>
            </w:pPr>
            <w:r w:rsidRPr="00E753F1">
              <w:rPr>
                <w:rFonts w:ascii="Arial" w:hAnsi="Arial" w:cs="Arial"/>
              </w:rPr>
              <w:t>A chiusura annuale o secondo schedulazione a intervalli periodici entro i termini previsti dalla normativa vigente.</w:t>
            </w:r>
          </w:p>
        </w:tc>
        <w:tc>
          <w:tcPr>
            <w:tcW w:w="2410" w:type="dxa"/>
            <w:vAlign w:val="center"/>
          </w:tcPr>
          <w:p w14:paraId="0CD00697" w14:textId="77777777" w:rsidR="00E753F1" w:rsidRPr="00E753F1" w:rsidRDefault="00E753F1" w:rsidP="00F663FB">
            <w:pPr>
              <w:spacing w:before="20" w:after="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753F1" w14:paraId="16AF6F99" w14:textId="77777777" w:rsidTr="00AD3ADE">
        <w:tc>
          <w:tcPr>
            <w:tcW w:w="2689" w:type="dxa"/>
            <w:vAlign w:val="center"/>
          </w:tcPr>
          <w:p w14:paraId="53E78004" w14:textId="77777777" w:rsidR="00E753F1" w:rsidRPr="00E753F1" w:rsidRDefault="00E753F1" w:rsidP="00F663FB">
            <w:pPr>
              <w:spacing w:before="20" w:after="20"/>
              <w:rPr>
                <w:rFonts w:ascii="Arial" w:hAnsi="Arial" w:cs="Arial"/>
              </w:rPr>
            </w:pPr>
            <w:r w:rsidRPr="00E753F1">
              <w:rPr>
                <w:rFonts w:ascii="Arial" w:hAnsi="Arial" w:cs="Arial"/>
              </w:rPr>
              <w:t>Contratti e Rogiti</w:t>
            </w:r>
          </w:p>
        </w:tc>
        <w:tc>
          <w:tcPr>
            <w:tcW w:w="4677" w:type="dxa"/>
            <w:vAlign w:val="center"/>
          </w:tcPr>
          <w:p w14:paraId="7326EF65" w14:textId="77777777" w:rsidR="00E753F1" w:rsidRPr="00E753F1" w:rsidRDefault="00E753F1" w:rsidP="00F663FB">
            <w:pPr>
              <w:spacing w:before="20" w:after="20"/>
              <w:rPr>
                <w:rFonts w:ascii="Arial" w:hAnsi="Arial" w:cs="Arial"/>
              </w:rPr>
            </w:pPr>
            <w:r w:rsidRPr="00E753F1">
              <w:rPr>
                <w:rFonts w:ascii="Arial" w:hAnsi="Arial" w:cs="Arial"/>
              </w:rPr>
              <w:t>A chiusura annuale o secondo schedulazione a intervalli periodici entro i termini previsti dalla normativa vigente.</w:t>
            </w:r>
          </w:p>
        </w:tc>
        <w:tc>
          <w:tcPr>
            <w:tcW w:w="2410" w:type="dxa"/>
            <w:vAlign w:val="center"/>
          </w:tcPr>
          <w:p w14:paraId="37BADCA5" w14:textId="77777777" w:rsidR="00E753F1" w:rsidRPr="00E753F1" w:rsidRDefault="00E753F1" w:rsidP="00F663FB">
            <w:pPr>
              <w:spacing w:before="20" w:after="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753F1" w14:paraId="474F6147" w14:textId="77777777" w:rsidTr="00AD3ADE">
        <w:tc>
          <w:tcPr>
            <w:tcW w:w="2689" w:type="dxa"/>
            <w:vAlign w:val="center"/>
          </w:tcPr>
          <w:p w14:paraId="63590943" w14:textId="77777777" w:rsidR="00E753F1" w:rsidRPr="00E753F1" w:rsidRDefault="00E753F1" w:rsidP="00F663FB">
            <w:pPr>
              <w:spacing w:before="20" w:after="20"/>
              <w:rPr>
                <w:rFonts w:ascii="Arial" w:hAnsi="Arial" w:cs="Arial"/>
              </w:rPr>
            </w:pPr>
            <w:r w:rsidRPr="00E753F1">
              <w:rPr>
                <w:rFonts w:ascii="Arial" w:hAnsi="Arial" w:cs="Arial"/>
              </w:rPr>
              <w:t>Provvedimenti</w:t>
            </w:r>
          </w:p>
        </w:tc>
        <w:tc>
          <w:tcPr>
            <w:tcW w:w="4677" w:type="dxa"/>
            <w:vAlign w:val="center"/>
          </w:tcPr>
          <w:p w14:paraId="69C53085" w14:textId="77777777" w:rsidR="00E753F1" w:rsidRPr="00E753F1" w:rsidRDefault="00E753F1" w:rsidP="00F663FB">
            <w:pPr>
              <w:spacing w:before="20" w:after="20"/>
              <w:rPr>
                <w:rFonts w:ascii="Arial" w:hAnsi="Arial" w:cs="Arial"/>
              </w:rPr>
            </w:pPr>
            <w:r w:rsidRPr="00E753F1">
              <w:rPr>
                <w:rFonts w:ascii="Arial" w:hAnsi="Arial" w:cs="Arial"/>
              </w:rPr>
              <w:t>Secondo schedulazione a intervalli periodici inferiori, comunque entro i termini di legge.</w:t>
            </w:r>
          </w:p>
        </w:tc>
        <w:tc>
          <w:tcPr>
            <w:tcW w:w="2410" w:type="dxa"/>
            <w:vAlign w:val="center"/>
          </w:tcPr>
          <w:p w14:paraId="4CE34EB5" w14:textId="77777777" w:rsidR="00E753F1" w:rsidRPr="00E753F1" w:rsidRDefault="00E753F1" w:rsidP="00F663FB">
            <w:pPr>
              <w:spacing w:before="20" w:after="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753F1" w14:paraId="5C60FCE0" w14:textId="77777777" w:rsidTr="00AD3ADE">
        <w:tc>
          <w:tcPr>
            <w:tcW w:w="2689" w:type="dxa"/>
            <w:vAlign w:val="center"/>
          </w:tcPr>
          <w:p w14:paraId="4B53AD5F" w14:textId="77777777" w:rsidR="00E753F1" w:rsidRPr="00E753F1" w:rsidRDefault="00E753F1" w:rsidP="00F663FB">
            <w:pPr>
              <w:spacing w:before="20" w:after="20"/>
              <w:rPr>
                <w:rFonts w:ascii="Arial" w:hAnsi="Arial" w:cs="Arial"/>
              </w:rPr>
            </w:pPr>
            <w:r w:rsidRPr="00E753F1">
              <w:rPr>
                <w:rFonts w:ascii="Arial" w:hAnsi="Arial" w:cs="Arial"/>
              </w:rPr>
              <w:t>Gestione Finanziaria e Flussi di Tesoreria</w:t>
            </w:r>
          </w:p>
        </w:tc>
        <w:tc>
          <w:tcPr>
            <w:tcW w:w="4677" w:type="dxa"/>
            <w:vAlign w:val="center"/>
          </w:tcPr>
          <w:p w14:paraId="642EE16A" w14:textId="77777777" w:rsidR="00E753F1" w:rsidRPr="00E753F1" w:rsidRDefault="00E753F1" w:rsidP="00F663FB">
            <w:pPr>
              <w:spacing w:before="20" w:after="20"/>
              <w:rPr>
                <w:rFonts w:ascii="Arial" w:hAnsi="Arial" w:cs="Arial"/>
              </w:rPr>
            </w:pPr>
            <w:r w:rsidRPr="00E753F1">
              <w:rPr>
                <w:rFonts w:ascii="Arial" w:hAnsi="Arial" w:cs="Arial"/>
              </w:rPr>
              <w:t>A chiusura d’esercizio o secondo schedulazione a intervalli periodici, garantendo in ogni caso la trasmissione in conservazione entro i termini previsti dalla normativa vigente.</w:t>
            </w:r>
          </w:p>
        </w:tc>
        <w:tc>
          <w:tcPr>
            <w:tcW w:w="2410" w:type="dxa"/>
            <w:vAlign w:val="center"/>
          </w:tcPr>
          <w:p w14:paraId="758A796B" w14:textId="77777777" w:rsidR="00E753F1" w:rsidRPr="00E753F1" w:rsidRDefault="00E753F1" w:rsidP="00F663FB">
            <w:pPr>
              <w:spacing w:before="20" w:after="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753F1" w14:paraId="3EDC3B82" w14:textId="77777777" w:rsidTr="00AD3ADE">
        <w:tc>
          <w:tcPr>
            <w:tcW w:w="2689" w:type="dxa"/>
            <w:vAlign w:val="center"/>
          </w:tcPr>
          <w:p w14:paraId="0FD1F2B9" w14:textId="77777777" w:rsidR="00E753F1" w:rsidRPr="00E753F1" w:rsidRDefault="00E753F1" w:rsidP="00F663FB">
            <w:pPr>
              <w:spacing w:before="20" w:after="20"/>
              <w:rPr>
                <w:rFonts w:ascii="Arial" w:hAnsi="Arial" w:cs="Arial"/>
              </w:rPr>
            </w:pPr>
            <w:r w:rsidRPr="00E753F1">
              <w:rPr>
                <w:rFonts w:ascii="Arial" w:hAnsi="Arial" w:cs="Arial"/>
              </w:rPr>
              <w:t>Fatture elettroniche</w:t>
            </w:r>
          </w:p>
        </w:tc>
        <w:tc>
          <w:tcPr>
            <w:tcW w:w="4677" w:type="dxa"/>
            <w:vAlign w:val="center"/>
          </w:tcPr>
          <w:p w14:paraId="0459526A" w14:textId="77777777" w:rsidR="00E753F1" w:rsidRPr="00E753F1" w:rsidRDefault="00E753F1" w:rsidP="00F663FB">
            <w:pPr>
              <w:spacing w:before="20" w:after="20"/>
              <w:rPr>
                <w:rFonts w:ascii="Arial" w:hAnsi="Arial" w:cs="Arial"/>
              </w:rPr>
            </w:pPr>
            <w:r w:rsidRPr="00E753F1">
              <w:rPr>
                <w:rFonts w:ascii="Arial" w:hAnsi="Arial" w:cs="Arial"/>
              </w:rPr>
              <w:t>A chiusura d’esercizio o secondo schedulazione a intervalli periodici entro i termini previsti dalla normativa vigente.</w:t>
            </w:r>
          </w:p>
        </w:tc>
        <w:tc>
          <w:tcPr>
            <w:tcW w:w="2410" w:type="dxa"/>
            <w:vAlign w:val="center"/>
          </w:tcPr>
          <w:p w14:paraId="71BB709D" w14:textId="77777777" w:rsidR="00E753F1" w:rsidRPr="00E753F1" w:rsidRDefault="00E753F1" w:rsidP="00F663FB">
            <w:pPr>
              <w:spacing w:before="20" w:after="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753F1" w14:paraId="4446E688" w14:textId="77777777" w:rsidTr="00AD3ADE">
        <w:tc>
          <w:tcPr>
            <w:tcW w:w="2689" w:type="dxa"/>
            <w:vAlign w:val="center"/>
          </w:tcPr>
          <w:p w14:paraId="21E3C976" w14:textId="77777777" w:rsidR="00E753F1" w:rsidRPr="00E753F1" w:rsidRDefault="00E753F1" w:rsidP="00F663FB">
            <w:pPr>
              <w:spacing w:before="20" w:after="20"/>
              <w:rPr>
                <w:rFonts w:ascii="Arial" w:hAnsi="Arial" w:cs="Arial"/>
              </w:rPr>
            </w:pPr>
            <w:r w:rsidRPr="00E753F1">
              <w:rPr>
                <w:rFonts w:ascii="Arial" w:hAnsi="Arial" w:cs="Arial"/>
              </w:rPr>
              <w:t>Pratiche Edilizie e Urbanistiche</w:t>
            </w:r>
          </w:p>
        </w:tc>
        <w:tc>
          <w:tcPr>
            <w:tcW w:w="4677" w:type="dxa"/>
            <w:vAlign w:val="center"/>
          </w:tcPr>
          <w:p w14:paraId="3AB48889" w14:textId="77777777" w:rsidR="00E753F1" w:rsidRPr="00E753F1" w:rsidRDefault="00E753F1" w:rsidP="00F663FB">
            <w:pPr>
              <w:spacing w:before="20" w:after="20"/>
              <w:rPr>
                <w:rFonts w:ascii="Arial" w:hAnsi="Arial" w:cs="Arial"/>
              </w:rPr>
            </w:pPr>
            <w:r w:rsidRPr="00E753F1">
              <w:rPr>
                <w:rFonts w:ascii="Arial" w:hAnsi="Arial" w:cs="Arial"/>
              </w:rPr>
              <w:t>Schedulazione periodica a intervalli periodici entro i termini previsti dalla normativa vigente</w:t>
            </w:r>
          </w:p>
        </w:tc>
        <w:tc>
          <w:tcPr>
            <w:tcW w:w="2410" w:type="dxa"/>
            <w:vAlign w:val="center"/>
          </w:tcPr>
          <w:p w14:paraId="3AE6D35A" w14:textId="77777777" w:rsidR="00E753F1" w:rsidRPr="00E753F1" w:rsidRDefault="00E753F1" w:rsidP="00F663FB">
            <w:pPr>
              <w:spacing w:before="20" w:after="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753F1" w14:paraId="490EE414" w14:textId="77777777" w:rsidTr="00AD3ADE">
        <w:tc>
          <w:tcPr>
            <w:tcW w:w="2689" w:type="dxa"/>
            <w:vAlign w:val="center"/>
          </w:tcPr>
          <w:p w14:paraId="6F06CA24" w14:textId="77777777" w:rsidR="00E753F1" w:rsidRPr="00E753F1" w:rsidRDefault="00EC3099" w:rsidP="00F663FB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753F1" w:rsidRPr="00E753F1">
              <w:rPr>
                <w:rFonts w:ascii="Arial" w:hAnsi="Arial" w:cs="Arial"/>
              </w:rPr>
              <w:t>ggregazioni</w:t>
            </w:r>
            <w:r>
              <w:rPr>
                <w:rFonts w:ascii="Arial" w:hAnsi="Arial" w:cs="Arial"/>
              </w:rPr>
              <w:t xml:space="preserve"> e fascicoli</w:t>
            </w:r>
            <w:r w:rsidR="00F663FB">
              <w:rPr>
                <w:rFonts w:ascii="Arial" w:hAnsi="Arial" w:cs="Arial"/>
              </w:rPr>
              <w:t xml:space="preserve"> </w:t>
            </w:r>
            <w:r w:rsidR="00F663FB" w:rsidRPr="00F663FB">
              <w:rPr>
                <w:rFonts w:ascii="Arial" w:hAnsi="Arial" w:cs="Arial"/>
                <w:i/>
              </w:rPr>
              <w:t>(dinamici)</w:t>
            </w:r>
          </w:p>
        </w:tc>
        <w:tc>
          <w:tcPr>
            <w:tcW w:w="4677" w:type="dxa"/>
            <w:vAlign w:val="center"/>
          </w:tcPr>
          <w:p w14:paraId="7285C601" w14:textId="77777777" w:rsidR="00E753F1" w:rsidRPr="00E753F1" w:rsidRDefault="00E753F1" w:rsidP="00F663FB">
            <w:pPr>
              <w:spacing w:before="20" w:after="20"/>
              <w:rPr>
                <w:rFonts w:ascii="Arial" w:hAnsi="Arial" w:cs="Arial"/>
              </w:rPr>
            </w:pPr>
            <w:r w:rsidRPr="00E753F1">
              <w:rPr>
                <w:rFonts w:ascii="Arial" w:hAnsi="Arial" w:cs="Arial"/>
              </w:rPr>
              <w:t>Schedulazione periodica a intervalli periodici entro i termini previsti dalla normativa vigente</w:t>
            </w:r>
          </w:p>
        </w:tc>
        <w:tc>
          <w:tcPr>
            <w:tcW w:w="2410" w:type="dxa"/>
            <w:vAlign w:val="center"/>
          </w:tcPr>
          <w:p w14:paraId="110A092E" w14:textId="77777777" w:rsidR="00E753F1" w:rsidRPr="00E753F1" w:rsidRDefault="00E00B1C" w:rsidP="00E00B1C">
            <w:pPr>
              <w:spacing w:before="20" w:after="20" w:line="360" w:lineRule="auto"/>
              <w:rPr>
                <w:rFonts w:ascii="Arial" w:hAnsi="Arial" w:cs="Arial"/>
              </w:rPr>
            </w:pPr>
            <w:r w:rsidRPr="00AD3ADE">
              <w:rPr>
                <w:rFonts w:ascii="Arial" w:hAnsi="Arial" w:cs="Arial"/>
                <w:sz w:val="20"/>
              </w:rPr>
              <w:t>Generati sulla base del Piano di Fascicolazione (Allegato 3 del Manuale) quale indirizzo per la costituzione dei fascicoli</w:t>
            </w:r>
          </w:p>
        </w:tc>
      </w:tr>
      <w:tr w:rsidR="00E753F1" w14:paraId="604298D5" w14:textId="77777777" w:rsidTr="00AD3ADE">
        <w:tc>
          <w:tcPr>
            <w:tcW w:w="2689" w:type="dxa"/>
            <w:vAlign w:val="center"/>
          </w:tcPr>
          <w:p w14:paraId="5B50C036" w14:textId="77777777" w:rsidR="00E753F1" w:rsidRPr="00751F69" w:rsidRDefault="00E753F1" w:rsidP="00E753F1">
            <w:pPr>
              <w:spacing w:before="40" w:after="40"/>
            </w:pPr>
          </w:p>
        </w:tc>
        <w:tc>
          <w:tcPr>
            <w:tcW w:w="4677" w:type="dxa"/>
            <w:vAlign w:val="center"/>
          </w:tcPr>
          <w:p w14:paraId="43EAB581" w14:textId="77777777" w:rsidR="00E753F1" w:rsidRPr="00F15451" w:rsidRDefault="00E753F1" w:rsidP="00E753F1">
            <w:pPr>
              <w:spacing w:before="40" w:after="40"/>
            </w:pPr>
          </w:p>
        </w:tc>
        <w:tc>
          <w:tcPr>
            <w:tcW w:w="2410" w:type="dxa"/>
            <w:vAlign w:val="center"/>
          </w:tcPr>
          <w:p w14:paraId="1E41E032" w14:textId="77777777" w:rsidR="00E753F1" w:rsidRDefault="00E753F1" w:rsidP="00E753F1">
            <w:pPr>
              <w:spacing w:before="40" w:after="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3F1" w14:paraId="6219D4E2" w14:textId="77777777" w:rsidTr="00AD3ADE">
        <w:tc>
          <w:tcPr>
            <w:tcW w:w="2689" w:type="dxa"/>
            <w:vAlign w:val="center"/>
          </w:tcPr>
          <w:p w14:paraId="75EE05D5" w14:textId="77777777" w:rsidR="00E753F1" w:rsidRPr="00751F69" w:rsidRDefault="00E753F1" w:rsidP="00E753F1">
            <w:pPr>
              <w:spacing w:before="40" w:after="40"/>
            </w:pPr>
          </w:p>
        </w:tc>
        <w:tc>
          <w:tcPr>
            <w:tcW w:w="4677" w:type="dxa"/>
            <w:vAlign w:val="center"/>
          </w:tcPr>
          <w:p w14:paraId="4762B025" w14:textId="77777777" w:rsidR="00E753F1" w:rsidRPr="00F15451" w:rsidRDefault="00E753F1" w:rsidP="00E753F1">
            <w:pPr>
              <w:spacing w:before="40" w:after="40"/>
            </w:pPr>
          </w:p>
        </w:tc>
        <w:tc>
          <w:tcPr>
            <w:tcW w:w="2410" w:type="dxa"/>
            <w:vAlign w:val="center"/>
          </w:tcPr>
          <w:p w14:paraId="300C4758" w14:textId="77777777" w:rsidR="00E753F1" w:rsidRDefault="00E753F1" w:rsidP="00E753F1">
            <w:pPr>
              <w:spacing w:before="40" w:after="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08BABF" w14:textId="77777777" w:rsidR="00285A5B" w:rsidRDefault="00285A5B" w:rsidP="00333399">
      <w:pPr>
        <w:spacing w:line="360" w:lineRule="auto"/>
        <w:jc w:val="both"/>
        <w:rPr>
          <w:rFonts w:ascii="Arial" w:hAnsi="Arial" w:cs="Arial"/>
          <w:sz w:val="24"/>
        </w:rPr>
      </w:pPr>
    </w:p>
    <w:p w14:paraId="2DF0E04B" w14:textId="77777777" w:rsidR="00F663FB" w:rsidRDefault="00F663FB" w:rsidP="00466AD1">
      <w:pPr>
        <w:pStyle w:val="Titolo3"/>
        <w:spacing w:before="0" w:beforeAutospacing="0" w:after="0" w:afterAutospacing="0" w:line="360" w:lineRule="auto"/>
        <w:jc w:val="both"/>
        <w:rPr>
          <w:rStyle w:val="Enfasigrassetto"/>
          <w:rFonts w:ascii="Arial" w:hAnsi="Arial" w:cs="Arial"/>
          <w:b/>
          <w:bCs/>
          <w:sz w:val="24"/>
          <w:szCs w:val="24"/>
        </w:rPr>
      </w:pPr>
    </w:p>
    <w:p w14:paraId="0CD96BD9" w14:textId="77777777" w:rsidR="00F663FB" w:rsidRDefault="00F663FB" w:rsidP="00466AD1">
      <w:pPr>
        <w:pStyle w:val="Titolo3"/>
        <w:spacing w:before="0" w:beforeAutospacing="0" w:after="0" w:afterAutospacing="0" w:line="360" w:lineRule="auto"/>
        <w:jc w:val="both"/>
        <w:rPr>
          <w:rStyle w:val="Enfasigrassetto"/>
          <w:rFonts w:ascii="Arial" w:hAnsi="Arial" w:cs="Arial"/>
          <w:b/>
          <w:bCs/>
          <w:sz w:val="24"/>
          <w:szCs w:val="24"/>
        </w:rPr>
      </w:pPr>
    </w:p>
    <w:p w14:paraId="0C0B2C11" w14:textId="77777777" w:rsidR="00DA77E6" w:rsidRPr="00466AD1" w:rsidRDefault="00DA77E6" w:rsidP="00466AD1">
      <w:pPr>
        <w:pStyle w:val="Titolo3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466AD1">
        <w:rPr>
          <w:rStyle w:val="Enfasigrassetto"/>
          <w:rFonts w:ascii="Arial" w:hAnsi="Arial" w:cs="Arial"/>
          <w:b/>
          <w:bCs/>
          <w:sz w:val="24"/>
          <w:szCs w:val="24"/>
        </w:rPr>
        <w:lastRenderedPageBreak/>
        <w:t xml:space="preserve">3. </w:t>
      </w:r>
      <w:r w:rsidR="008A2620" w:rsidRPr="00466AD1">
        <w:rPr>
          <w:rStyle w:val="Enfasigrassetto"/>
          <w:rFonts w:ascii="Arial" w:hAnsi="Arial" w:cs="Arial"/>
          <w:b/>
          <w:bCs/>
          <w:sz w:val="24"/>
          <w:szCs w:val="24"/>
        </w:rPr>
        <w:t xml:space="preserve">Modalità di coordinamento e aggiornamento </w:t>
      </w:r>
    </w:p>
    <w:p w14:paraId="23A63F8D" w14:textId="77777777" w:rsidR="00285A5B" w:rsidRPr="00466AD1" w:rsidRDefault="00285A5B" w:rsidP="00466AD1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66AD1">
        <w:rPr>
          <w:rFonts w:ascii="Arial" w:hAnsi="Arial" w:cs="Arial"/>
        </w:rPr>
        <w:t>Il Responsabile della Conservazione dell’Ente assicura, anche avvalendosi delle unità organizzative competenti, la corretta individuazione delle tipologie documentarie oggetto di versamento, nonché la formazione e la trasmissione dei relativi Pacchetti di Versamento (PdV) al sistema di conservazione.</w:t>
      </w:r>
    </w:p>
    <w:p w14:paraId="3BE0C09E" w14:textId="77777777" w:rsidR="00285A5B" w:rsidRPr="00466AD1" w:rsidRDefault="00285A5B" w:rsidP="00466AD1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66AD1">
        <w:rPr>
          <w:rFonts w:ascii="Arial" w:hAnsi="Arial" w:cs="Arial"/>
        </w:rPr>
        <w:t>In regime di outsourcing, il Responsabile della Conservazione, direttamente o tramite propri delegati, monitora la regolare presa in carico dei PdV da parte del Conservatore esterno, verificando la produzione dei rapporti di versamento e la corretta esecuzione del processo di conservazione.</w:t>
      </w:r>
    </w:p>
    <w:p w14:paraId="384A304F" w14:textId="77777777" w:rsidR="00466AD1" w:rsidRPr="00466AD1" w:rsidRDefault="00466AD1" w:rsidP="00466AD1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66AD1">
        <w:rPr>
          <w:rFonts w:ascii="Arial" w:hAnsi="Arial" w:cs="Arial"/>
        </w:rPr>
        <w:t>L’elenco delle tipologie documentarie riportato nel presente allegato è riferito esclusivamente ai flussi documentali gestiti tramite la specifica soluzione applicativa oggetto del presente documento. Eventuali ulteriori tipologie documentarie, prodotte o gestite mediante altri sistemi informativi in uso presso l’Ente, sono disciplinate nei rispettivi allegati tecnici dedicati.</w:t>
      </w:r>
    </w:p>
    <w:p w14:paraId="112C2869" w14:textId="77777777" w:rsidR="00466AD1" w:rsidRPr="00466AD1" w:rsidRDefault="00466AD1" w:rsidP="00466AD1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66AD1">
        <w:rPr>
          <w:rFonts w:ascii="Arial" w:hAnsi="Arial" w:cs="Arial"/>
        </w:rPr>
        <w:t>Il presente elenco è soggetto ad aggiornamento periodico in relazione all’evoluzione dei sistemi informativi, dei flussi documentali dell’Ente e del quadro normativo di riferimento.</w:t>
      </w:r>
    </w:p>
    <w:p w14:paraId="6616F239" w14:textId="77777777" w:rsidR="00466AD1" w:rsidRPr="00466AD1" w:rsidRDefault="00466AD1" w:rsidP="00466AD1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66AD1">
        <w:rPr>
          <w:rFonts w:ascii="Arial" w:hAnsi="Arial" w:cs="Arial"/>
        </w:rPr>
        <w:t>Gli aggiornamenti dell’elenco possono essere effettuati mediante atti interni, senza necessità di revisione integrale del Manuale di Conservazione, ferma restando la loro formalizzazione e tracciabilità. La versione vigente è conservata agli atti dell’Ente ed è resa disponibile ai fini delle attività di controllo e verifica.</w:t>
      </w:r>
    </w:p>
    <w:p w14:paraId="195769BF" w14:textId="77777777" w:rsidR="00937D22" w:rsidRPr="00840965" w:rsidRDefault="00937D22" w:rsidP="00285A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937D22" w:rsidRPr="00840965" w:rsidSect="00937D2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8E5B3" w14:textId="77777777" w:rsidR="001C2A8C" w:rsidRDefault="001C2A8C" w:rsidP="00DD01E5">
      <w:r>
        <w:separator/>
      </w:r>
    </w:p>
  </w:endnote>
  <w:endnote w:type="continuationSeparator" w:id="0">
    <w:p w14:paraId="6AFE86BF" w14:textId="77777777" w:rsidR="001C2A8C" w:rsidRDefault="001C2A8C" w:rsidP="00DD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174744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1575B697" w14:textId="77777777" w:rsidR="00DD01E5" w:rsidRPr="00DD01E5" w:rsidRDefault="00DD01E5">
        <w:pPr>
          <w:pStyle w:val="Pidipagina"/>
          <w:jc w:val="right"/>
          <w:rPr>
            <w:rFonts w:ascii="Arial" w:hAnsi="Arial" w:cs="Arial"/>
            <w:sz w:val="24"/>
            <w:szCs w:val="24"/>
          </w:rPr>
        </w:pPr>
        <w:r w:rsidRPr="00DD01E5">
          <w:rPr>
            <w:rFonts w:ascii="Arial" w:hAnsi="Arial" w:cs="Arial"/>
            <w:sz w:val="24"/>
            <w:szCs w:val="24"/>
          </w:rPr>
          <w:fldChar w:fldCharType="begin"/>
        </w:r>
        <w:r w:rsidRPr="00DD01E5">
          <w:rPr>
            <w:rFonts w:ascii="Arial" w:hAnsi="Arial" w:cs="Arial"/>
            <w:sz w:val="24"/>
            <w:szCs w:val="24"/>
          </w:rPr>
          <w:instrText>PAGE   \* MERGEFORMAT</w:instrText>
        </w:r>
        <w:r w:rsidRPr="00DD01E5">
          <w:rPr>
            <w:rFonts w:ascii="Arial" w:hAnsi="Arial" w:cs="Arial"/>
            <w:sz w:val="24"/>
            <w:szCs w:val="24"/>
          </w:rPr>
          <w:fldChar w:fldCharType="separate"/>
        </w:r>
        <w:r w:rsidR="00626472">
          <w:rPr>
            <w:rFonts w:ascii="Arial" w:hAnsi="Arial" w:cs="Arial"/>
            <w:noProof/>
            <w:sz w:val="24"/>
            <w:szCs w:val="24"/>
          </w:rPr>
          <w:t>1</w:t>
        </w:r>
        <w:r w:rsidRPr="00DD01E5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5FEA70AE" w14:textId="77777777" w:rsidR="00DD01E5" w:rsidRDefault="00DD01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D4F8" w14:textId="77777777" w:rsidR="001C2A8C" w:rsidRDefault="001C2A8C" w:rsidP="00DD01E5">
      <w:r>
        <w:separator/>
      </w:r>
    </w:p>
  </w:footnote>
  <w:footnote w:type="continuationSeparator" w:id="0">
    <w:p w14:paraId="37E82413" w14:textId="77777777" w:rsidR="001C2A8C" w:rsidRDefault="001C2A8C" w:rsidP="00DD0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37"/>
      <w:gridCol w:w="5388"/>
      <w:gridCol w:w="1134"/>
      <w:gridCol w:w="992"/>
    </w:tblGrid>
    <w:tr w:rsidR="0041128A" w:rsidRPr="005444EB" w14:paraId="715B6EF0" w14:textId="77777777" w:rsidTr="000D0F26">
      <w:trPr>
        <w:cantSplit/>
        <w:trHeight w:val="221"/>
      </w:trPr>
      <w:tc>
        <w:tcPr>
          <w:tcW w:w="233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323E4F"/>
          <w:vAlign w:val="center"/>
          <w:hideMark/>
        </w:tcPr>
        <w:p w14:paraId="2D0FE553" w14:textId="0E5EFB5E" w:rsidR="0041128A" w:rsidRPr="005444EB" w:rsidRDefault="0041128A" w:rsidP="0041128A">
          <w:pPr>
            <w:tabs>
              <w:tab w:val="center" w:pos="4819"/>
              <w:tab w:val="right" w:pos="9638"/>
            </w:tabs>
            <w:spacing w:after="160" w:line="259" w:lineRule="auto"/>
            <w:jc w:val="center"/>
            <w:rPr>
              <w:rFonts w:ascii="Arial" w:hAnsi="Arial" w:cs="Arial"/>
              <w:b/>
              <w:sz w:val="32"/>
              <w:szCs w:val="20"/>
              <w:lang w:eastAsia="it-IT"/>
            </w:rPr>
          </w:pPr>
          <w:r w:rsidRPr="005444EB">
            <w:rPr>
              <w:rFonts w:ascii="Arial" w:hAnsi="Arial" w:cs="Arial"/>
              <w:b/>
              <w:sz w:val="28"/>
              <w:szCs w:val="20"/>
              <w:lang w:eastAsia="it-IT"/>
            </w:rPr>
            <w:t xml:space="preserve">COMUNE </w:t>
          </w:r>
          <w:r w:rsidR="00BC3426">
            <w:rPr>
              <w:rFonts w:ascii="Arial" w:hAnsi="Arial" w:cs="Arial"/>
              <w:b/>
              <w:sz w:val="28"/>
              <w:szCs w:val="20"/>
              <w:lang w:eastAsia="it-IT"/>
            </w:rPr>
            <w:t>GAMBASCA</w:t>
          </w:r>
        </w:p>
      </w:tc>
      <w:tc>
        <w:tcPr>
          <w:tcW w:w="5388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5DD639D" w14:textId="77777777" w:rsidR="00947A57" w:rsidRDefault="00947A57" w:rsidP="003B5E37">
          <w:pPr>
            <w:jc w:val="center"/>
            <w:rPr>
              <w:rFonts w:ascii="Arial" w:hAnsi="Arial" w:cs="Arial"/>
              <w:b/>
              <w:bCs/>
              <w:caps/>
              <w:color w:val="000000" w:themeColor="text1"/>
              <w:sz w:val="24"/>
              <w:szCs w:val="32"/>
              <w:lang w:eastAsia="it-IT"/>
            </w:rPr>
          </w:pPr>
          <w:r>
            <w:rPr>
              <w:rFonts w:ascii="Arial" w:hAnsi="Arial" w:cs="Arial"/>
              <w:bCs/>
              <w:caps/>
              <w:color w:val="000000" w:themeColor="text1"/>
              <w:sz w:val="18"/>
              <w:szCs w:val="32"/>
              <w:lang w:eastAsia="it-IT"/>
            </w:rPr>
            <w:t>L</w:t>
          </w:r>
          <w:r w:rsidRPr="00947A57">
            <w:rPr>
              <w:rFonts w:ascii="Arial" w:hAnsi="Arial" w:cs="Arial"/>
              <w:bCs/>
              <w:caps/>
              <w:color w:val="000000" w:themeColor="text1"/>
              <w:sz w:val="18"/>
              <w:szCs w:val="32"/>
              <w:lang w:eastAsia="it-IT"/>
            </w:rPr>
            <w:t>A SOLUZIONE OPERATIVA SISCOM PER IL PROCESSO DI CONSERVAZIONE IN OUTSOURCING”</w:t>
          </w:r>
        </w:p>
        <w:p w14:paraId="29435C4C" w14:textId="77777777" w:rsidR="00947A57" w:rsidRDefault="00947A57" w:rsidP="00947A57">
          <w:pPr>
            <w:rPr>
              <w:rFonts w:ascii="Arial" w:hAnsi="Arial" w:cs="Arial"/>
              <w:sz w:val="24"/>
              <w:szCs w:val="32"/>
              <w:lang w:eastAsia="it-IT"/>
            </w:rPr>
          </w:pPr>
        </w:p>
        <w:p w14:paraId="1838966B" w14:textId="77777777" w:rsidR="00947A57" w:rsidRPr="00947A57" w:rsidRDefault="00947A57" w:rsidP="00947A57">
          <w:pPr>
            <w:jc w:val="center"/>
            <w:rPr>
              <w:rFonts w:ascii="Arial" w:hAnsi="Arial" w:cs="Arial"/>
              <w:b/>
              <w:bCs/>
              <w:caps/>
              <w:color w:val="000000" w:themeColor="text1"/>
              <w:sz w:val="20"/>
              <w:szCs w:val="20"/>
              <w:lang w:eastAsia="it-IT"/>
            </w:rPr>
          </w:pPr>
          <w:r w:rsidRPr="00E6256F">
            <w:rPr>
              <w:rFonts w:ascii="Arial" w:hAnsi="Arial" w:cs="Arial"/>
              <w:b/>
              <w:bCs/>
              <w:caps/>
              <w:color w:val="000000" w:themeColor="text1"/>
              <w:sz w:val="20"/>
              <w:szCs w:val="20"/>
              <w:lang w:eastAsia="it-IT"/>
            </w:rPr>
            <w:t>Serie documentarie, aggregazioni e fascicoli oggetto di conservazione</w:t>
          </w:r>
        </w:p>
      </w:tc>
      <w:tc>
        <w:tcPr>
          <w:tcW w:w="212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323E4F"/>
          <w:hideMark/>
        </w:tcPr>
        <w:p w14:paraId="4DEF534C" w14:textId="77777777" w:rsidR="0041128A" w:rsidRPr="005444EB" w:rsidRDefault="00A66087" w:rsidP="004E2AE4">
          <w:pPr>
            <w:tabs>
              <w:tab w:val="center" w:pos="4819"/>
              <w:tab w:val="right" w:pos="9638"/>
            </w:tabs>
            <w:spacing w:after="160" w:line="259" w:lineRule="aut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Appendice 4.1</w:t>
          </w:r>
        </w:p>
      </w:tc>
    </w:tr>
    <w:tr w:rsidR="0041128A" w:rsidRPr="005444EB" w14:paraId="2FB9EBC9" w14:textId="77777777" w:rsidTr="000D0F26">
      <w:trPr>
        <w:cantSplit/>
        <w:trHeight w:val="263"/>
      </w:trPr>
      <w:tc>
        <w:tcPr>
          <w:tcW w:w="233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323E4F"/>
          <w:vAlign w:val="center"/>
          <w:hideMark/>
        </w:tcPr>
        <w:p w14:paraId="5BBBCF58" w14:textId="77777777" w:rsidR="0041128A" w:rsidRPr="005444EB" w:rsidRDefault="0041128A" w:rsidP="0041128A">
          <w:pPr>
            <w:spacing w:after="160" w:line="259" w:lineRule="auto"/>
            <w:rPr>
              <w:rFonts w:ascii="Arial" w:hAnsi="Arial" w:cs="Arial"/>
              <w:b/>
              <w:sz w:val="32"/>
            </w:rPr>
          </w:pPr>
        </w:p>
      </w:tc>
      <w:tc>
        <w:tcPr>
          <w:tcW w:w="5388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4F0E3B02" w14:textId="77777777" w:rsidR="0041128A" w:rsidRPr="005444EB" w:rsidRDefault="0041128A" w:rsidP="0041128A">
          <w:pPr>
            <w:spacing w:after="160" w:line="259" w:lineRule="auto"/>
            <w:rPr>
              <w:rFonts w:ascii="Arial" w:hAnsi="Arial" w:cs="Arial"/>
              <w:sz w:val="24"/>
            </w:rPr>
          </w:pPr>
        </w:p>
      </w:tc>
      <w:tc>
        <w:tcPr>
          <w:tcW w:w="1134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323E4F"/>
          <w:vAlign w:val="center"/>
          <w:hideMark/>
        </w:tcPr>
        <w:p w14:paraId="6FFAA5F9" w14:textId="77777777" w:rsidR="0041128A" w:rsidRPr="005444EB" w:rsidRDefault="0041128A" w:rsidP="0041128A">
          <w:pPr>
            <w:tabs>
              <w:tab w:val="center" w:pos="4819"/>
              <w:tab w:val="right" w:pos="9638"/>
            </w:tabs>
            <w:spacing w:after="160" w:line="259" w:lineRule="auto"/>
            <w:rPr>
              <w:rFonts w:ascii="Arial" w:hAnsi="Arial" w:cs="Arial"/>
              <w:sz w:val="16"/>
              <w:szCs w:val="16"/>
              <w:lang w:val="x-none"/>
            </w:rPr>
          </w:pPr>
          <w:r w:rsidRPr="005444EB">
            <w:rPr>
              <w:rFonts w:ascii="Arial" w:hAnsi="Arial" w:cs="Arial"/>
              <w:sz w:val="16"/>
              <w:szCs w:val="16"/>
              <w:lang w:val="x-none"/>
            </w:rPr>
            <w:t xml:space="preserve">Rev. 01 </w:t>
          </w:r>
        </w:p>
        <w:p w14:paraId="7DBE3106" w14:textId="6D42543F" w:rsidR="0041128A" w:rsidRPr="005444EB" w:rsidRDefault="0041128A" w:rsidP="0041128A">
          <w:pPr>
            <w:tabs>
              <w:tab w:val="center" w:pos="4819"/>
              <w:tab w:val="right" w:pos="9638"/>
            </w:tabs>
            <w:spacing w:after="160" w:line="259" w:lineRule="auto"/>
            <w:rPr>
              <w:rFonts w:ascii="Arial" w:hAnsi="Arial" w:cs="Arial"/>
              <w:sz w:val="16"/>
              <w:szCs w:val="16"/>
            </w:rPr>
          </w:pPr>
          <w:r w:rsidRPr="005444EB">
            <w:rPr>
              <w:rFonts w:ascii="Arial" w:hAnsi="Arial" w:cs="Arial"/>
              <w:sz w:val="16"/>
              <w:szCs w:val="16"/>
              <w:lang w:val="x-none"/>
            </w:rPr>
            <w:t xml:space="preserve">del </w:t>
          </w:r>
          <w:r w:rsidR="00726C7B">
            <w:rPr>
              <w:rFonts w:ascii="Arial" w:hAnsi="Arial" w:cs="Arial"/>
              <w:sz w:val="16"/>
              <w:szCs w:val="16"/>
            </w:rPr>
            <w:t>29/06/2026</w:t>
          </w:r>
        </w:p>
      </w:tc>
      <w:tc>
        <w:tcPr>
          <w:tcW w:w="99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323E4F"/>
          <w:vAlign w:val="center"/>
          <w:hideMark/>
        </w:tcPr>
        <w:p w14:paraId="046B9EDB" w14:textId="77777777" w:rsidR="0041128A" w:rsidRPr="005444EB" w:rsidRDefault="0041128A" w:rsidP="0041128A">
          <w:pPr>
            <w:tabs>
              <w:tab w:val="center" w:pos="4819"/>
              <w:tab w:val="right" w:pos="9638"/>
            </w:tabs>
            <w:spacing w:after="160" w:line="259" w:lineRule="auto"/>
            <w:rPr>
              <w:rFonts w:ascii="Arial" w:hAnsi="Arial" w:cs="Arial"/>
              <w:color w:val="FFFFFF"/>
              <w:sz w:val="16"/>
              <w:szCs w:val="16"/>
              <w:lang w:val="x-none"/>
            </w:rPr>
          </w:pP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t xml:space="preserve">Pag. </w:t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fldChar w:fldCharType="begin"/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instrText xml:space="preserve"> PAGE </w:instrText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fldChar w:fldCharType="separate"/>
          </w:r>
          <w:r w:rsidR="00626472">
            <w:rPr>
              <w:rFonts w:ascii="Arial" w:hAnsi="Arial" w:cs="Arial"/>
              <w:noProof/>
              <w:color w:val="FFFFFF"/>
              <w:sz w:val="16"/>
              <w:szCs w:val="16"/>
              <w:lang w:val="x-none"/>
            </w:rPr>
            <w:t>1</w:t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fldChar w:fldCharType="end"/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t xml:space="preserve"> di </w:t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fldChar w:fldCharType="begin"/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instrText xml:space="preserve"> NUMPAGES </w:instrText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fldChar w:fldCharType="separate"/>
          </w:r>
          <w:r w:rsidR="00626472">
            <w:rPr>
              <w:rFonts w:ascii="Arial" w:hAnsi="Arial" w:cs="Arial"/>
              <w:noProof/>
              <w:color w:val="FFFFFF"/>
              <w:sz w:val="16"/>
              <w:szCs w:val="16"/>
              <w:lang w:val="x-none"/>
            </w:rPr>
            <w:t>5</w:t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fldChar w:fldCharType="end"/>
          </w:r>
        </w:p>
      </w:tc>
    </w:tr>
    <w:tr w:rsidR="0041128A" w:rsidRPr="005444EB" w14:paraId="649639BC" w14:textId="77777777" w:rsidTr="000D0F26">
      <w:trPr>
        <w:cantSplit/>
        <w:trHeight w:val="58"/>
      </w:trPr>
      <w:tc>
        <w:tcPr>
          <w:tcW w:w="233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323E4F"/>
          <w:vAlign w:val="center"/>
          <w:hideMark/>
        </w:tcPr>
        <w:p w14:paraId="0A9748A7" w14:textId="77777777" w:rsidR="0041128A" w:rsidRPr="005444EB" w:rsidRDefault="0041128A" w:rsidP="0041128A">
          <w:pPr>
            <w:spacing w:after="160" w:line="259" w:lineRule="auto"/>
            <w:rPr>
              <w:rFonts w:ascii="Arial" w:hAnsi="Arial" w:cs="Arial"/>
              <w:b/>
              <w:sz w:val="32"/>
            </w:rPr>
          </w:pPr>
        </w:p>
      </w:tc>
      <w:tc>
        <w:tcPr>
          <w:tcW w:w="5388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68CADED8" w14:textId="77777777" w:rsidR="0041128A" w:rsidRPr="005444EB" w:rsidRDefault="0041128A" w:rsidP="0041128A">
          <w:pPr>
            <w:spacing w:after="160" w:line="259" w:lineRule="auto"/>
            <w:rPr>
              <w:rFonts w:ascii="Arial" w:hAnsi="Arial" w:cs="Arial"/>
              <w:sz w:val="24"/>
            </w:rPr>
          </w:pPr>
        </w:p>
      </w:tc>
      <w:tc>
        <w:tcPr>
          <w:tcW w:w="212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323E4F"/>
          <w:hideMark/>
        </w:tcPr>
        <w:p w14:paraId="49D3FCCE" w14:textId="77777777" w:rsidR="0041128A" w:rsidRPr="005444EB" w:rsidRDefault="0041128A" w:rsidP="0041128A">
          <w:pPr>
            <w:tabs>
              <w:tab w:val="center" w:pos="4819"/>
              <w:tab w:val="right" w:pos="9638"/>
            </w:tabs>
            <w:spacing w:after="160" w:line="259" w:lineRule="auto"/>
            <w:rPr>
              <w:rFonts w:ascii="Arial" w:hAnsi="Arial" w:cs="Arial"/>
              <w:lang w:val="x-none"/>
            </w:rPr>
          </w:pPr>
        </w:p>
      </w:tc>
    </w:tr>
  </w:tbl>
  <w:p w14:paraId="7231C566" w14:textId="77777777" w:rsidR="0041128A" w:rsidRDefault="004112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C6621"/>
    <w:multiLevelType w:val="multilevel"/>
    <w:tmpl w:val="B0E8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35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D22"/>
    <w:rsid w:val="00013A28"/>
    <w:rsid w:val="000835CD"/>
    <w:rsid w:val="000F2FC0"/>
    <w:rsid w:val="0013462E"/>
    <w:rsid w:val="001372B5"/>
    <w:rsid w:val="001C2A8C"/>
    <w:rsid w:val="00270CD0"/>
    <w:rsid w:val="00285A5B"/>
    <w:rsid w:val="00291DAF"/>
    <w:rsid w:val="002D7D52"/>
    <w:rsid w:val="00333399"/>
    <w:rsid w:val="003B5E37"/>
    <w:rsid w:val="003D03EE"/>
    <w:rsid w:val="0041128A"/>
    <w:rsid w:val="00466AD1"/>
    <w:rsid w:val="004E2AE4"/>
    <w:rsid w:val="005D2272"/>
    <w:rsid w:val="005E7C3A"/>
    <w:rsid w:val="00626472"/>
    <w:rsid w:val="006816B5"/>
    <w:rsid w:val="00726C7B"/>
    <w:rsid w:val="007A1EC1"/>
    <w:rsid w:val="00840965"/>
    <w:rsid w:val="00847B4D"/>
    <w:rsid w:val="008A2620"/>
    <w:rsid w:val="008D5E77"/>
    <w:rsid w:val="008E0886"/>
    <w:rsid w:val="00937D22"/>
    <w:rsid w:val="00947821"/>
    <w:rsid w:val="00947A57"/>
    <w:rsid w:val="00965BD5"/>
    <w:rsid w:val="009A6EC2"/>
    <w:rsid w:val="009B7A11"/>
    <w:rsid w:val="009E0B15"/>
    <w:rsid w:val="00A11E00"/>
    <w:rsid w:val="00A66087"/>
    <w:rsid w:val="00AD3ADE"/>
    <w:rsid w:val="00BB7D2D"/>
    <w:rsid w:val="00BC3426"/>
    <w:rsid w:val="00C20E61"/>
    <w:rsid w:val="00C55CA4"/>
    <w:rsid w:val="00C85A5B"/>
    <w:rsid w:val="00C91363"/>
    <w:rsid w:val="00CB26FC"/>
    <w:rsid w:val="00CC2C35"/>
    <w:rsid w:val="00CD0F89"/>
    <w:rsid w:val="00DA18A1"/>
    <w:rsid w:val="00DA77E6"/>
    <w:rsid w:val="00DD01E5"/>
    <w:rsid w:val="00DF1350"/>
    <w:rsid w:val="00E00B1C"/>
    <w:rsid w:val="00E5590B"/>
    <w:rsid w:val="00E6256F"/>
    <w:rsid w:val="00E753F1"/>
    <w:rsid w:val="00EC3099"/>
    <w:rsid w:val="00EC7B7F"/>
    <w:rsid w:val="00F41D8F"/>
    <w:rsid w:val="00F663FB"/>
    <w:rsid w:val="00F75276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4572F"/>
  <w15:chartTrackingRefBased/>
  <w15:docId w15:val="{D3ADDCD1-C53E-4037-BE10-76FF8737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D22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itolo3">
    <w:name w:val="heading 3"/>
    <w:basedOn w:val="Normale"/>
    <w:link w:val="Titolo3Carattere"/>
    <w:uiPriority w:val="9"/>
    <w:qFormat/>
    <w:rsid w:val="00937D2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37D2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937D22"/>
    <w:rPr>
      <w:b/>
      <w:bCs/>
    </w:rPr>
  </w:style>
  <w:style w:type="paragraph" w:styleId="NormaleWeb">
    <w:name w:val="Normal (Web)"/>
    <w:basedOn w:val="Normale"/>
    <w:uiPriority w:val="99"/>
    <w:unhideWhenUsed/>
    <w:rsid w:val="00937D22"/>
    <w:pPr>
      <w:spacing w:before="100" w:beforeAutospacing="1" w:after="100" w:afterAutospacing="1"/>
    </w:pPr>
    <w:rPr>
      <w:rFonts w:eastAsia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93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D01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1E5"/>
    <w:rPr>
      <w:rFonts w:ascii="Times New Roman" w:eastAsia="Calibri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D01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1E5"/>
    <w:rPr>
      <w:rFonts w:ascii="Times New Roman" w:eastAsia="Calibri" w:hAnsi="Times New Roman" w:cs="Times New Roman"/>
    </w:rPr>
  </w:style>
  <w:style w:type="character" w:styleId="Enfasicorsivo">
    <w:name w:val="Emphasis"/>
    <w:basedOn w:val="Carpredefinitoparagrafo"/>
    <w:uiPriority w:val="20"/>
    <w:qFormat/>
    <w:rsid w:val="00CC2C35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28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2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924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0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6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53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90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17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68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37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66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93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77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392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960161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444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89842">
                          <w:marLeft w:val="0"/>
                          <w:marRight w:val="0"/>
                          <w:marTop w:val="0"/>
                          <w:marBottom w:val="5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3185">
                              <w:marLeft w:val="300"/>
                              <w:marRight w:val="12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63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3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753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2026-06-29T12:11:00Z</dcterms:created>
  <dcterms:modified xsi:type="dcterms:W3CDTF">2026-06-29T12:11:00Z</dcterms:modified>
</cp:coreProperties>
</file>